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B3" w:rsidRDefault="009672B3" w:rsidP="009202BA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9672B3" w:rsidRDefault="009672B3" w:rsidP="009202BA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9672B3" w:rsidRDefault="009672B3" w:rsidP="009202BA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9672B3" w:rsidRDefault="009672B3" w:rsidP="009202BA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9672B3" w:rsidRDefault="009672B3" w:rsidP="009202BA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9202BA" w:rsidRPr="003E3D97" w:rsidRDefault="009202BA" w:rsidP="009202BA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  <w:r w:rsidRPr="003E3D97">
        <w:rPr>
          <w:rFonts w:ascii="Arial" w:hAnsi="Arial" w:cs="Arial"/>
          <w:b/>
          <w:sz w:val="26"/>
          <w:szCs w:val="26"/>
          <w:lang w:eastAsia="pt-BR"/>
        </w:rPr>
        <w:t>PORTARIA ARTESP Nº</w:t>
      </w:r>
      <w:r w:rsidR="0074063F">
        <w:rPr>
          <w:rFonts w:ascii="Arial" w:hAnsi="Arial" w:cs="Arial"/>
          <w:b/>
          <w:sz w:val="26"/>
          <w:szCs w:val="26"/>
          <w:lang w:eastAsia="pt-BR"/>
        </w:rPr>
        <w:t xml:space="preserve"> </w:t>
      </w:r>
      <w:r w:rsidR="009672B3">
        <w:rPr>
          <w:rFonts w:ascii="Arial" w:hAnsi="Arial" w:cs="Arial"/>
          <w:b/>
          <w:sz w:val="26"/>
          <w:szCs w:val="26"/>
          <w:lang w:eastAsia="pt-BR"/>
        </w:rPr>
        <w:t>25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 xml:space="preserve">, DE </w:t>
      </w:r>
      <w:r w:rsidR="00B436CD">
        <w:rPr>
          <w:rFonts w:ascii="Arial" w:hAnsi="Arial" w:cs="Arial"/>
          <w:b/>
          <w:sz w:val="26"/>
          <w:szCs w:val="26"/>
          <w:lang w:eastAsia="pt-BR"/>
        </w:rPr>
        <w:t xml:space="preserve">14 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 xml:space="preserve">DE </w:t>
      </w:r>
      <w:r w:rsidR="009672B3">
        <w:rPr>
          <w:rFonts w:ascii="Arial" w:hAnsi="Arial" w:cs="Arial"/>
          <w:b/>
          <w:sz w:val="26"/>
          <w:szCs w:val="26"/>
          <w:lang w:eastAsia="pt-BR"/>
        </w:rPr>
        <w:t>NOVEMBRO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 xml:space="preserve"> DE 201</w:t>
      </w:r>
      <w:r w:rsidR="00443BED">
        <w:rPr>
          <w:rFonts w:ascii="Arial" w:hAnsi="Arial" w:cs="Arial"/>
          <w:b/>
          <w:sz w:val="26"/>
          <w:szCs w:val="26"/>
          <w:lang w:eastAsia="pt-BR"/>
        </w:rPr>
        <w:t>4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>.</w:t>
      </w:r>
    </w:p>
    <w:p w:rsidR="003E3D97" w:rsidRPr="009672B3" w:rsidRDefault="003E3D97" w:rsidP="00B436CD">
      <w:pPr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345ED7" w:rsidRDefault="00345ED7" w:rsidP="009672B3">
      <w:pPr>
        <w:spacing w:after="0" w:line="360" w:lineRule="auto"/>
        <w:ind w:left="3515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672B3" w:rsidRPr="00287531" w:rsidRDefault="009672B3" w:rsidP="00287531">
      <w:pPr>
        <w:spacing w:after="0" w:line="360" w:lineRule="auto"/>
        <w:ind w:left="40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672B3">
        <w:rPr>
          <w:rFonts w:ascii="Arial" w:hAnsi="Arial" w:cs="Arial"/>
          <w:b/>
          <w:bCs/>
          <w:i/>
          <w:sz w:val="20"/>
          <w:szCs w:val="20"/>
        </w:rPr>
        <w:t xml:space="preserve">Dispõe sobre revisão das </w:t>
      </w:r>
      <w:r w:rsidRPr="009672B3">
        <w:rPr>
          <w:rFonts w:ascii="Arial" w:hAnsi="Arial" w:cs="Arial"/>
          <w:b/>
          <w:i/>
          <w:sz w:val="20"/>
          <w:szCs w:val="20"/>
        </w:rPr>
        <w:t>Especificações Técnicas de Veículos Rodoviários e Urbanos para o Transporte Coletivo Intermunicipal</w:t>
      </w:r>
      <w:r w:rsidRPr="009672B3">
        <w:rPr>
          <w:rFonts w:ascii="Arial" w:hAnsi="Arial" w:cs="Arial"/>
          <w:b/>
          <w:bCs/>
          <w:i/>
          <w:sz w:val="20"/>
          <w:szCs w:val="20"/>
        </w:rPr>
        <w:t xml:space="preserve"> de Passageiros</w:t>
      </w:r>
      <w:r w:rsidR="00345ED7">
        <w:rPr>
          <w:rFonts w:ascii="Arial" w:hAnsi="Arial" w:cs="Arial"/>
          <w:b/>
          <w:bCs/>
          <w:i/>
          <w:sz w:val="20"/>
          <w:szCs w:val="20"/>
        </w:rPr>
        <w:t>.</w:t>
      </w:r>
      <w:r w:rsidRPr="009672B3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345ED7" w:rsidRDefault="009672B3" w:rsidP="00345ED7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:rsidR="009672B3" w:rsidRPr="00287531" w:rsidRDefault="009672B3" w:rsidP="00345ED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</w:t>
      </w:r>
      <w:r w:rsidRPr="00287531">
        <w:rPr>
          <w:rFonts w:ascii="Arial" w:hAnsi="Arial" w:cs="Arial"/>
          <w:bCs/>
          <w:sz w:val="20"/>
          <w:szCs w:val="20"/>
        </w:rPr>
        <w:t>A Diretoria Geral da</w:t>
      </w:r>
      <w:r w:rsidRPr="00287531">
        <w:rPr>
          <w:rFonts w:ascii="Arial" w:hAnsi="Arial" w:cs="Arial"/>
          <w:sz w:val="20"/>
          <w:szCs w:val="20"/>
        </w:rPr>
        <w:t xml:space="preserve"> Agência Reguladora de Serviços Públicos Delegados de Transporte do Estado de São Paulo - ARTESP, em conformidade com a Lei Complementar n° 914, de 14/01/2002 e Decreto 46.708, de 22/04/2002, nos termos da competência conferida pelo inciso XV, artigo 19, do Regimento Interno da ARTESP, publicado no DOE em 08/07/2009, e com fundamento no artigo 62 do Decreto nº 29.913, de 12/05/1989, resolve:</w:t>
      </w: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7531">
        <w:rPr>
          <w:rFonts w:ascii="Arial" w:hAnsi="Arial" w:cs="Arial"/>
          <w:b/>
          <w:bCs/>
          <w:sz w:val="20"/>
          <w:szCs w:val="20"/>
        </w:rPr>
        <w:t xml:space="preserve">Artigo 1º </w:t>
      </w:r>
      <w:r w:rsidRPr="00287531">
        <w:rPr>
          <w:rFonts w:ascii="Arial" w:hAnsi="Arial" w:cs="Arial"/>
          <w:sz w:val="20"/>
          <w:szCs w:val="20"/>
        </w:rPr>
        <w:t xml:space="preserve">- Fica </w:t>
      </w:r>
      <w:proofErr w:type="gramStart"/>
      <w:r w:rsidRPr="00287531">
        <w:rPr>
          <w:rFonts w:ascii="Arial" w:hAnsi="Arial" w:cs="Arial"/>
          <w:sz w:val="20"/>
          <w:szCs w:val="20"/>
        </w:rPr>
        <w:t>aprovada</w:t>
      </w:r>
      <w:proofErr w:type="gramEnd"/>
      <w:r w:rsidRPr="00287531">
        <w:rPr>
          <w:rFonts w:ascii="Arial" w:hAnsi="Arial" w:cs="Arial"/>
          <w:sz w:val="20"/>
          <w:szCs w:val="20"/>
        </w:rPr>
        <w:t xml:space="preserve"> a revisão das Especificações Técnicas de Veículos Rodoviários e Urbanos para o Transporte Coletivo Intermunicipal de passageiros, inerente à Portaria ARTESP nº 16, de 29 de dezembro de 2005, consubstanciadas no Anexo e disponibilizadas no endereço eletrônico da ARTESP (</w:t>
      </w:r>
      <w:hyperlink r:id="rId7" w:history="1">
        <w:r w:rsidRPr="00287531">
          <w:rPr>
            <w:rStyle w:val="Hyperlink"/>
            <w:rFonts w:ascii="Arial" w:hAnsi="Arial" w:cs="Arial"/>
            <w:color w:val="auto"/>
            <w:sz w:val="20"/>
            <w:szCs w:val="20"/>
          </w:rPr>
          <w:t>www.artesp.sp.gov.br</w:t>
        </w:r>
      </w:hyperlink>
      <w:r w:rsidRPr="00287531">
        <w:rPr>
          <w:rFonts w:ascii="Arial" w:hAnsi="Arial" w:cs="Arial"/>
          <w:sz w:val="20"/>
          <w:szCs w:val="20"/>
        </w:rPr>
        <w:t>).</w:t>
      </w: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87531">
        <w:rPr>
          <w:rFonts w:ascii="Arial" w:hAnsi="Arial" w:cs="Arial"/>
          <w:b/>
          <w:bCs/>
          <w:sz w:val="20"/>
          <w:szCs w:val="20"/>
        </w:rPr>
        <w:t xml:space="preserve">Artigo 2º </w:t>
      </w:r>
      <w:r w:rsidRPr="00287531">
        <w:rPr>
          <w:rFonts w:ascii="Arial" w:hAnsi="Arial" w:cs="Arial"/>
          <w:bCs/>
          <w:sz w:val="20"/>
          <w:szCs w:val="20"/>
        </w:rPr>
        <w:t xml:space="preserve">- Os veículos componentes da frota do Serviço Regular de Transporte Coletivo, além de cumprir </w:t>
      </w:r>
      <w:proofErr w:type="gramStart"/>
      <w:r w:rsidRPr="00287531">
        <w:rPr>
          <w:rFonts w:ascii="Arial" w:hAnsi="Arial" w:cs="Arial"/>
          <w:bCs/>
          <w:sz w:val="20"/>
          <w:szCs w:val="20"/>
        </w:rPr>
        <w:t>as presentes</w:t>
      </w:r>
      <w:proofErr w:type="gramEnd"/>
      <w:r w:rsidRPr="00287531">
        <w:rPr>
          <w:rFonts w:ascii="Arial" w:hAnsi="Arial" w:cs="Arial"/>
          <w:bCs/>
          <w:sz w:val="20"/>
          <w:szCs w:val="20"/>
        </w:rPr>
        <w:t xml:space="preserve"> especificações técnicas, deverão se limitar à idade máxima de 15 (quinze) anos, considerado o ano de fabricação.</w:t>
      </w: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7531">
        <w:rPr>
          <w:rFonts w:ascii="Arial" w:hAnsi="Arial" w:cs="Arial"/>
          <w:b/>
          <w:bCs/>
          <w:sz w:val="20"/>
          <w:szCs w:val="20"/>
        </w:rPr>
        <w:t xml:space="preserve">Parágrafo único - </w:t>
      </w:r>
      <w:r w:rsidRPr="00287531">
        <w:rPr>
          <w:rFonts w:ascii="Arial" w:hAnsi="Arial" w:cs="Arial"/>
          <w:bCs/>
          <w:sz w:val="20"/>
          <w:szCs w:val="20"/>
        </w:rPr>
        <w:t xml:space="preserve">As empresas deverão adequar-se para atender o presente artigo no prazo de </w:t>
      </w:r>
      <w:proofErr w:type="gramStart"/>
      <w:r w:rsidRPr="00287531">
        <w:rPr>
          <w:rFonts w:ascii="Arial" w:hAnsi="Arial" w:cs="Arial"/>
          <w:bCs/>
          <w:sz w:val="20"/>
          <w:szCs w:val="20"/>
        </w:rPr>
        <w:t>1</w:t>
      </w:r>
      <w:proofErr w:type="gramEnd"/>
      <w:r w:rsidRPr="00287531">
        <w:rPr>
          <w:rFonts w:ascii="Arial" w:hAnsi="Arial" w:cs="Arial"/>
          <w:bCs/>
          <w:sz w:val="20"/>
          <w:szCs w:val="20"/>
        </w:rPr>
        <w:t xml:space="preserve"> (um) ano após a publicação desta Portaria.</w:t>
      </w: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672B3" w:rsidRPr="00287531" w:rsidRDefault="009672B3" w:rsidP="00345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7531">
        <w:rPr>
          <w:rFonts w:ascii="Arial" w:hAnsi="Arial" w:cs="Arial"/>
          <w:b/>
          <w:bCs/>
          <w:sz w:val="20"/>
          <w:szCs w:val="20"/>
        </w:rPr>
        <w:t xml:space="preserve">Artigo 3º </w:t>
      </w:r>
      <w:r w:rsidRPr="00287531">
        <w:rPr>
          <w:rFonts w:ascii="Arial" w:hAnsi="Arial" w:cs="Arial"/>
          <w:sz w:val="20"/>
          <w:szCs w:val="20"/>
        </w:rPr>
        <w:t>- Esta Portaria entra em vigor na data de sua publicação, ficando revogadas as disposições em contrário.</w:t>
      </w:r>
    </w:p>
    <w:p w:rsidR="003E3D97" w:rsidRPr="00345ED7" w:rsidRDefault="003E3D97" w:rsidP="0034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ED7" w:rsidRPr="009672B3" w:rsidRDefault="00345ED7" w:rsidP="00967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3D97" w:rsidRPr="00287531" w:rsidRDefault="009672B3" w:rsidP="009672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3E3D97" w:rsidRPr="009672B3">
        <w:rPr>
          <w:rFonts w:ascii="Arial" w:hAnsi="Arial" w:cs="Arial"/>
          <w:b/>
        </w:rPr>
        <w:t>KARLA BERTOCCO TRINDADE</w:t>
      </w:r>
    </w:p>
    <w:p w:rsidR="00287531" w:rsidRDefault="003E3D97" w:rsidP="00287531">
      <w:pPr>
        <w:spacing w:after="0" w:line="240" w:lineRule="auto"/>
        <w:jc w:val="center"/>
        <w:rPr>
          <w:rFonts w:ascii="Arial" w:hAnsi="Arial" w:cs="Arial"/>
          <w:i/>
        </w:rPr>
      </w:pPr>
      <w:r w:rsidRPr="009672B3">
        <w:rPr>
          <w:rFonts w:ascii="Arial" w:hAnsi="Arial" w:cs="Arial"/>
          <w:i/>
        </w:rPr>
        <w:t>Diretora Geral</w:t>
      </w:r>
    </w:p>
    <w:p w:rsidR="00287531" w:rsidRDefault="00287531" w:rsidP="00287531">
      <w:pPr>
        <w:spacing w:after="0" w:line="240" w:lineRule="auto"/>
        <w:jc w:val="center"/>
        <w:rPr>
          <w:rFonts w:ascii="Arial" w:hAnsi="Arial" w:cs="Arial"/>
          <w:i/>
        </w:rPr>
      </w:pPr>
    </w:p>
    <w:p w:rsidR="00287531" w:rsidRDefault="00287531" w:rsidP="00287531">
      <w:pPr>
        <w:spacing w:after="0" w:line="240" w:lineRule="auto"/>
        <w:rPr>
          <w:sz w:val="16"/>
          <w:szCs w:val="16"/>
        </w:rPr>
      </w:pPr>
    </w:p>
    <w:p w:rsidR="00287531" w:rsidRDefault="00287531" w:rsidP="00287531">
      <w:pPr>
        <w:spacing w:after="0" w:line="240" w:lineRule="auto"/>
        <w:rPr>
          <w:sz w:val="16"/>
          <w:szCs w:val="16"/>
        </w:rPr>
      </w:pPr>
    </w:p>
    <w:p w:rsidR="00287531" w:rsidRDefault="00287531" w:rsidP="00287531">
      <w:pPr>
        <w:spacing w:after="0" w:line="240" w:lineRule="auto"/>
        <w:rPr>
          <w:sz w:val="16"/>
          <w:szCs w:val="16"/>
        </w:rPr>
      </w:pPr>
    </w:p>
    <w:p w:rsidR="00287531" w:rsidRDefault="00287531" w:rsidP="00287531">
      <w:pPr>
        <w:spacing w:after="0" w:line="240" w:lineRule="auto"/>
        <w:rPr>
          <w:sz w:val="16"/>
          <w:szCs w:val="16"/>
        </w:rPr>
      </w:pPr>
    </w:p>
    <w:p w:rsidR="00287531" w:rsidRDefault="00287531" w:rsidP="00287531">
      <w:pPr>
        <w:spacing w:after="0" w:line="240" w:lineRule="auto"/>
        <w:rPr>
          <w:sz w:val="16"/>
          <w:szCs w:val="16"/>
        </w:rPr>
      </w:pPr>
    </w:p>
    <w:p w:rsidR="00287531" w:rsidRDefault="00287531" w:rsidP="00287531">
      <w:pPr>
        <w:spacing w:after="0" w:line="240" w:lineRule="auto"/>
        <w:rPr>
          <w:sz w:val="16"/>
          <w:szCs w:val="16"/>
        </w:rPr>
      </w:pPr>
    </w:p>
    <w:p w:rsidR="00287531" w:rsidRDefault="00287531" w:rsidP="00287531">
      <w:pPr>
        <w:spacing w:after="0" w:line="240" w:lineRule="auto"/>
        <w:rPr>
          <w:sz w:val="16"/>
          <w:szCs w:val="16"/>
        </w:rPr>
      </w:pPr>
    </w:p>
    <w:p w:rsidR="00287531" w:rsidRPr="00287531" w:rsidRDefault="00287531" w:rsidP="002875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7531">
        <w:rPr>
          <w:rFonts w:ascii="Times New Roman" w:hAnsi="Times New Roman"/>
          <w:b/>
          <w:sz w:val="24"/>
          <w:szCs w:val="24"/>
        </w:rPr>
        <w:t>Observação:</w:t>
      </w:r>
    </w:p>
    <w:p w:rsidR="009202BA" w:rsidRPr="00287531" w:rsidRDefault="00287531" w:rsidP="002875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7531">
        <w:rPr>
          <w:rFonts w:ascii="Times New Roman" w:hAnsi="Times New Roman"/>
          <w:b/>
          <w:sz w:val="24"/>
          <w:szCs w:val="24"/>
        </w:rPr>
        <w:t xml:space="preserve">ANEXO 1 - Especificações Técnicas de Veículos Rodoviários </w:t>
      </w:r>
      <w:r w:rsidRPr="00287531">
        <w:rPr>
          <w:rFonts w:ascii="Times New Roman" w:hAnsi="Times New Roman"/>
          <w:b/>
          <w:sz w:val="24"/>
          <w:szCs w:val="24"/>
        </w:rPr>
        <w:br/>
        <w:t xml:space="preserve">ANEXO 2 - Especificações Técnicas de Veículos Urbanos </w:t>
      </w:r>
      <w:r w:rsidRPr="00287531">
        <w:rPr>
          <w:rFonts w:ascii="Times New Roman" w:hAnsi="Times New Roman"/>
          <w:b/>
          <w:sz w:val="24"/>
          <w:szCs w:val="24"/>
        </w:rPr>
        <w:br/>
        <w:t xml:space="preserve">Os Anexos </w:t>
      </w:r>
      <w:proofErr w:type="gramStart"/>
      <w:r w:rsidRPr="00287531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287531">
        <w:rPr>
          <w:rFonts w:ascii="Times New Roman" w:hAnsi="Times New Roman"/>
          <w:b/>
          <w:sz w:val="24"/>
          <w:szCs w:val="24"/>
        </w:rPr>
        <w:t xml:space="preserve"> e 2 estão disponíveis para acesso e cópia no sítio da ARTESP: </w:t>
      </w:r>
      <w:hyperlink r:id="rId8" w:tgtFrame="_blank" w:history="1">
        <w:r w:rsidRPr="00287531">
          <w:rPr>
            <w:rStyle w:val="Hyperlink"/>
            <w:rFonts w:ascii="Times New Roman" w:hAnsi="Times New Roman"/>
            <w:b/>
            <w:sz w:val="24"/>
            <w:szCs w:val="24"/>
          </w:rPr>
          <w:t>www.artesp.sp.gov.br/legislacao-portar</w:t>
        </w:r>
        <w:bookmarkStart w:id="0" w:name="_GoBack"/>
        <w:bookmarkEnd w:id="0"/>
        <w:r w:rsidRPr="00287531">
          <w:rPr>
            <w:rStyle w:val="Hyperlink"/>
            <w:rFonts w:ascii="Times New Roman" w:hAnsi="Times New Roman"/>
            <w:b/>
            <w:sz w:val="24"/>
            <w:szCs w:val="24"/>
          </w:rPr>
          <w:t>ias.ht</w:t>
        </w:r>
      </w:hyperlink>
    </w:p>
    <w:sectPr w:rsidR="009202BA" w:rsidRPr="00287531" w:rsidSect="00FC306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C8" w:rsidRDefault="00BC62C8" w:rsidP="009202BA">
      <w:pPr>
        <w:spacing w:after="0" w:line="240" w:lineRule="auto"/>
      </w:pPr>
      <w:r>
        <w:separator/>
      </w:r>
    </w:p>
  </w:endnote>
  <w:endnote w:type="continuationSeparator" w:id="0">
    <w:p w:rsidR="00BC62C8" w:rsidRDefault="00BC62C8" w:rsidP="009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C8" w:rsidRDefault="00BC62C8" w:rsidP="009202BA">
      <w:pPr>
        <w:spacing w:after="0" w:line="240" w:lineRule="auto"/>
      </w:pPr>
      <w:r>
        <w:separator/>
      </w:r>
    </w:p>
  </w:footnote>
  <w:footnote w:type="continuationSeparator" w:id="0">
    <w:p w:rsidR="00BC62C8" w:rsidRDefault="00BC62C8" w:rsidP="0092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ED" w:rsidRPr="004359AA" w:rsidRDefault="009672B3" w:rsidP="004359AA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sz w:val="14"/>
        <w:szCs w:val="14"/>
        <w:lang w:eastAsia="ar-SA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7A12D36" wp14:editId="7D50734A">
          <wp:simplePos x="0" y="0"/>
          <wp:positionH relativeFrom="column">
            <wp:posOffset>1729740</wp:posOffset>
          </wp:positionH>
          <wp:positionV relativeFrom="paragraph">
            <wp:posOffset>-182880</wp:posOffset>
          </wp:positionV>
          <wp:extent cx="1552575" cy="1781175"/>
          <wp:effectExtent l="0" t="0" r="0" b="0"/>
          <wp:wrapTight wrapText="bothSides">
            <wp:wrapPolygon edited="0">
              <wp:start x="0" y="0"/>
              <wp:lineTo x="0" y="21484"/>
              <wp:lineTo x="21467" y="21484"/>
              <wp:lineTo x="2146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BED" w:rsidRPr="004359AA">
      <w:rPr>
        <w:rFonts w:ascii="Arial" w:eastAsia="Times New Roman" w:hAnsi="Arial"/>
        <w:sz w:val="14"/>
        <w:szCs w:val="14"/>
        <w:lang w:eastAsia="ar-SA"/>
      </w:rPr>
      <w:t xml:space="preserve">(Protocolo nº </w:t>
    </w:r>
    <w:r>
      <w:rPr>
        <w:rFonts w:ascii="Arial" w:eastAsia="Times New Roman" w:hAnsi="Arial"/>
        <w:sz w:val="14"/>
        <w:szCs w:val="14"/>
        <w:lang w:eastAsia="ar-SA"/>
      </w:rPr>
      <w:t>182.151/12</w:t>
    </w:r>
    <w:r w:rsidR="00443BED" w:rsidRPr="004359AA">
      <w:rPr>
        <w:rFonts w:ascii="Arial" w:eastAsia="Times New Roman" w:hAnsi="Arial"/>
        <w:sz w:val="14"/>
        <w:szCs w:val="14"/>
        <w:lang w:eastAsia="ar-SA"/>
      </w:rPr>
      <w:t>)</w:t>
    </w:r>
  </w:p>
  <w:p w:rsidR="00443BED" w:rsidRDefault="00443BED" w:rsidP="009202BA">
    <w:pPr>
      <w:pStyle w:val="Cabealho"/>
      <w:jc w:val="center"/>
      <w:rPr>
        <w:lang w:val="en-US"/>
      </w:rPr>
    </w:pPr>
  </w:p>
  <w:p w:rsidR="00443BED" w:rsidRDefault="00443BED" w:rsidP="009202BA">
    <w:pPr>
      <w:pStyle w:val="Cabealho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BA"/>
    <w:rsid w:val="000D37E4"/>
    <w:rsid w:val="002015B3"/>
    <w:rsid w:val="00287531"/>
    <w:rsid w:val="002C0F38"/>
    <w:rsid w:val="002F6AFC"/>
    <w:rsid w:val="0034578E"/>
    <w:rsid w:val="00345ED7"/>
    <w:rsid w:val="003E3D97"/>
    <w:rsid w:val="004359AA"/>
    <w:rsid w:val="00443BED"/>
    <w:rsid w:val="00591097"/>
    <w:rsid w:val="005D2956"/>
    <w:rsid w:val="00635AEF"/>
    <w:rsid w:val="0074063F"/>
    <w:rsid w:val="00912056"/>
    <w:rsid w:val="009202BA"/>
    <w:rsid w:val="009672B3"/>
    <w:rsid w:val="00A22ED2"/>
    <w:rsid w:val="00A6231D"/>
    <w:rsid w:val="00B436CD"/>
    <w:rsid w:val="00B9419D"/>
    <w:rsid w:val="00BC62C8"/>
    <w:rsid w:val="00BD0505"/>
    <w:rsid w:val="00C62DCF"/>
    <w:rsid w:val="00CC1045"/>
    <w:rsid w:val="00D25446"/>
    <w:rsid w:val="00D2767F"/>
    <w:rsid w:val="00D91988"/>
    <w:rsid w:val="00E361CC"/>
    <w:rsid w:val="00FB7D27"/>
    <w:rsid w:val="00FC306B"/>
    <w:rsid w:val="00FC7D6F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AE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967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AE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96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sp.sp.gov.br/legislacao-portari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esp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ARTESP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manutencao</dc:creator>
  <cp:lastModifiedBy>Giselle Karine Ribeiro dos Santos</cp:lastModifiedBy>
  <cp:revision>6</cp:revision>
  <cp:lastPrinted>2014-11-14T19:28:00Z</cp:lastPrinted>
  <dcterms:created xsi:type="dcterms:W3CDTF">2014-11-05T16:51:00Z</dcterms:created>
  <dcterms:modified xsi:type="dcterms:W3CDTF">2014-11-14T19:29:00Z</dcterms:modified>
</cp:coreProperties>
</file>