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69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F87D69" w:rsidRPr="00F87D69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  <w:r w:rsidRPr="00F87D69">
        <w:rPr>
          <w:rFonts w:ascii="Arial" w:hAnsi="Arial" w:cs="Arial"/>
          <w:b/>
          <w:sz w:val="26"/>
          <w:szCs w:val="26"/>
          <w:lang w:eastAsia="pt-BR"/>
        </w:rPr>
        <w:t>PORTARIA ARTESP Nº 16, DE 10 DE JUNHO DE 2014.</w:t>
      </w:r>
    </w:p>
    <w:p w:rsidR="00285FF1" w:rsidRPr="00F87D69" w:rsidRDefault="00285FF1">
      <w:pPr>
        <w:rPr>
          <w:rFonts w:ascii="Arial" w:hAnsi="Arial" w:cs="Arial"/>
        </w:rPr>
      </w:pPr>
    </w:p>
    <w:p w:rsidR="00285FF1" w:rsidRPr="00F87D69" w:rsidRDefault="00285FF1" w:rsidP="00285FF1">
      <w:pPr>
        <w:spacing w:after="120" w:line="240" w:lineRule="auto"/>
        <w:ind w:left="432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F87D69">
        <w:rPr>
          <w:rFonts w:ascii="Arial" w:hAnsi="Arial" w:cs="Arial"/>
          <w:b/>
          <w:i/>
          <w:sz w:val="26"/>
          <w:szCs w:val="26"/>
        </w:rPr>
        <w:t>Altera a Portaria ARTESP nº 11/2014,</w:t>
      </w:r>
      <w:r w:rsidR="00F87D69" w:rsidRPr="00F87D69">
        <w:rPr>
          <w:rFonts w:ascii="Arial" w:hAnsi="Arial" w:cs="Arial"/>
          <w:b/>
          <w:i/>
          <w:sz w:val="26"/>
          <w:szCs w:val="26"/>
        </w:rPr>
        <w:t xml:space="preserve"> </w:t>
      </w:r>
      <w:r w:rsidRPr="00F87D69">
        <w:rPr>
          <w:rFonts w:ascii="Arial" w:hAnsi="Arial" w:cs="Arial"/>
          <w:b/>
          <w:i/>
          <w:sz w:val="26"/>
          <w:szCs w:val="26"/>
        </w:rPr>
        <w:t xml:space="preserve">que </w:t>
      </w:r>
      <w:r w:rsidRPr="00F87D69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Constitui Comissão Especial de Licitação – CEL para a Concorrência Pública Internacional nº 001/ARTESP/2014.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285FF1" w:rsidRPr="00F87D69" w:rsidRDefault="00285FF1" w:rsidP="00285FF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A Diretora Geral da Agência Reguladora de Serviços Públicos Delegados de Transporte do Estado de São Paulo - ARTESP, nos termos do artigo 16 do Decreto nº 46.708, de 22 de abril de 2002, e considerando o disposto no artigo 51 e parágrafos c.c. artigo 38, inciso III, da Lei Federal nº 8.666. de 21 de junho de 1993 e ainda o Decreto nº 36.226, de 15 de dezembro de 1992, </w:t>
      </w:r>
    </w:p>
    <w:p w:rsidR="00285FF1" w:rsidRPr="00F87D69" w:rsidRDefault="00285FF1" w:rsidP="00285F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85FF1" w:rsidRPr="00F87D69" w:rsidRDefault="00285FF1" w:rsidP="00285FF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87D69">
        <w:rPr>
          <w:rFonts w:ascii="Arial" w:eastAsia="Times New Roman" w:hAnsi="Arial" w:cs="Arial"/>
          <w:b/>
          <w:sz w:val="24"/>
          <w:szCs w:val="24"/>
          <w:lang w:eastAsia="pt-BR"/>
        </w:rPr>
        <w:t>RESOLVE: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87D69" w:rsidRPr="00F87D69" w:rsidRDefault="00F87D69" w:rsidP="00F87D69">
      <w:pPr>
        <w:pStyle w:val="Corpodetexto"/>
        <w:spacing w:line="276" w:lineRule="auto"/>
        <w:rPr>
          <w:rFonts w:cs="Arial"/>
        </w:rPr>
      </w:pPr>
      <w:r w:rsidRPr="00F87D69">
        <w:rPr>
          <w:rFonts w:cs="Arial"/>
          <w:b/>
        </w:rPr>
        <w:t>Artigo 1º</w:t>
      </w:r>
      <w:r w:rsidRPr="00F87D69">
        <w:rPr>
          <w:rFonts w:cs="Arial"/>
        </w:rPr>
        <w:t xml:space="preserve"> - O artigo 2º da Portaria ARTESP nº. 11 de 24 de Abril de 2014, passa a vigorar com a seguinte alteração: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F87D69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   </w:t>
      </w:r>
    </w:p>
    <w:p w:rsidR="00285FF1" w:rsidRPr="00F87D69" w:rsidRDefault="00F87D69" w:rsidP="00F87D69">
      <w:pPr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D69">
        <w:rPr>
          <w:rFonts w:ascii="Arial" w:eastAsia="Times New Roman" w:hAnsi="Arial" w:cs="Arial"/>
          <w:b/>
          <w:sz w:val="24"/>
          <w:szCs w:val="24"/>
          <w:lang w:eastAsia="pt-BR"/>
        </w:rPr>
        <w:t>"</w:t>
      </w:r>
      <w:r w:rsidR="00285FF1" w:rsidRPr="00F87D6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2º. </w:t>
      </w:r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Integrarão a Comissão Especial de Licitação, cabendo a Presidência ao primeiro designado: Valter Oliveira Silva; </w:t>
      </w:r>
      <w:r w:rsidR="00285FF1" w:rsidRPr="00F87D69">
        <w:rPr>
          <w:rFonts w:ascii="Arial" w:hAnsi="Arial" w:cs="Arial"/>
          <w:sz w:val="24"/>
          <w:szCs w:val="24"/>
        </w:rPr>
        <w:t>Marcos D'</w:t>
      </w:r>
      <w:proofErr w:type="spellStart"/>
      <w:r w:rsidR="00285FF1" w:rsidRPr="00F87D69">
        <w:rPr>
          <w:rFonts w:ascii="Arial" w:hAnsi="Arial" w:cs="Arial"/>
          <w:sz w:val="24"/>
          <w:szCs w:val="24"/>
        </w:rPr>
        <w:t>avino</w:t>
      </w:r>
      <w:proofErr w:type="spellEnd"/>
      <w:r w:rsidR="00285FF1" w:rsidRPr="00F87D69">
        <w:rPr>
          <w:rFonts w:ascii="Arial" w:hAnsi="Arial" w:cs="Arial"/>
          <w:sz w:val="24"/>
          <w:szCs w:val="24"/>
        </w:rPr>
        <w:t xml:space="preserve"> Mitidieri</w:t>
      </w:r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proofErr w:type="spellStart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Irlandino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 Menezes Marcondes; Luiz </w:t>
      </w:r>
      <w:proofErr w:type="spellStart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Felippe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Daud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; Rafael </w:t>
      </w:r>
      <w:proofErr w:type="spellStart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Benini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; José Luiz Rizzo  e como membro da Sociedade Civil José Alfredo Machado de Assis</w:t>
      </w:r>
      <w:r w:rsidRPr="00F87D69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285FF1" w:rsidRPr="00F87D69" w:rsidRDefault="00285FF1" w:rsidP="00285FF1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F87D69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F87D69">
        <w:rPr>
          <w:rFonts w:ascii="Arial" w:hAnsi="Arial" w:cs="Arial"/>
          <w:b/>
          <w:sz w:val="24"/>
          <w:szCs w:val="24"/>
          <w:lang w:eastAsia="pt-BR"/>
        </w:rPr>
        <w:t xml:space="preserve">Artigo </w:t>
      </w:r>
      <w:r w:rsidR="00F87D69" w:rsidRPr="00F87D69">
        <w:rPr>
          <w:rFonts w:ascii="Arial" w:hAnsi="Arial" w:cs="Arial"/>
          <w:b/>
          <w:sz w:val="24"/>
          <w:szCs w:val="24"/>
          <w:lang w:eastAsia="pt-BR"/>
        </w:rPr>
        <w:t>2</w:t>
      </w:r>
      <w:r w:rsidRPr="00F87D69">
        <w:rPr>
          <w:rFonts w:ascii="Arial" w:hAnsi="Arial" w:cs="Arial"/>
          <w:b/>
          <w:sz w:val="24"/>
          <w:szCs w:val="24"/>
          <w:lang w:eastAsia="pt-BR"/>
        </w:rPr>
        <w:t xml:space="preserve">º </w:t>
      </w:r>
      <w:r w:rsidRPr="00F87D69">
        <w:rPr>
          <w:rFonts w:ascii="Arial" w:hAnsi="Arial" w:cs="Arial"/>
          <w:sz w:val="24"/>
          <w:szCs w:val="24"/>
          <w:lang w:eastAsia="pt-BR"/>
        </w:rPr>
        <w:t>- Esta portaria entra em vigor na data de sua publicação.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F87D69">
        <w:rPr>
          <w:rFonts w:ascii="Arial" w:hAnsi="Arial" w:cs="Arial"/>
          <w:sz w:val="24"/>
          <w:szCs w:val="24"/>
          <w:lang w:eastAsia="pt-BR"/>
        </w:rPr>
        <w:tab/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85FF1" w:rsidRPr="00F87D69" w:rsidRDefault="00285FF1" w:rsidP="00285FF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F87D69">
        <w:rPr>
          <w:rFonts w:ascii="Arial" w:hAnsi="Arial" w:cs="Arial"/>
          <w:b/>
          <w:sz w:val="24"/>
          <w:szCs w:val="24"/>
          <w:lang w:eastAsia="pt-BR"/>
        </w:rPr>
        <w:t>KARLA BERTOCCO TRINDADE</w:t>
      </w:r>
    </w:p>
    <w:p w:rsidR="00285FF1" w:rsidRPr="00F87D69" w:rsidRDefault="00285FF1" w:rsidP="00F87D69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F87D69">
        <w:rPr>
          <w:rFonts w:ascii="Arial" w:hAnsi="Arial" w:cs="Arial"/>
          <w:i/>
          <w:sz w:val="24"/>
          <w:szCs w:val="24"/>
          <w:lang w:eastAsia="pt-BR"/>
        </w:rPr>
        <w:t>Diretora Geral</w:t>
      </w:r>
    </w:p>
    <w:sectPr w:rsidR="00285FF1" w:rsidRPr="00F87D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FF1" w:rsidRDefault="00285FF1" w:rsidP="00285FF1">
      <w:pPr>
        <w:spacing w:after="0" w:line="240" w:lineRule="auto"/>
      </w:pPr>
      <w:r>
        <w:separator/>
      </w:r>
    </w:p>
  </w:endnote>
  <w:endnote w:type="continuationSeparator" w:id="1">
    <w:p w:rsidR="00285FF1" w:rsidRDefault="00285FF1" w:rsidP="002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FF1" w:rsidRDefault="00285FF1" w:rsidP="00285FF1">
      <w:pPr>
        <w:spacing w:after="0" w:line="240" w:lineRule="auto"/>
      </w:pPr>
      <w:r>
        <w:separator/>
      </w:r>
    </w:p>
  </w:footnote>
  <w:footnote w:type="continuationSeparator" w:id="1">
    <w:p w:rsidR="00285FF1" w:rsidRDefault="00285FF1" w:rsidP="002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FF1" w:rsidRPr="00E764A4" w:rsidRDefault="00285FF1" w:rsidP="00285FF1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4"/>
        <w:szCs w:val="14"/>
        <w:lang w:eastAsia="ar-SA"/>
      </w:rPr>
    </w:pPr>
    <w:r w:rsidRPr="00E764A4">
      <w:rPr>
        <w:rFonts w:ascii="Arial" w:eastAsia="Times New Roman" w:hAnsi="Arial"/>
        <w:b/>
        <w:sz w:val="14"/>
        <w:szCs w:val="14"/>
        <w:lang w:eastAsia="ar-SA"/>
      </w:rPr>
      <w:t>(Protocolo  nº 252.261/13 )</w:t>
    </w:r>
  </w:p>
  <w:p w:rsidR="00285FF1" w:rsidRDefault="00285FF1" w:rsidP="00F87D6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50670" cy="1781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FF1"/>
    <w:rsid w:val="00285FF1"/>
    <w:rsid w:val="00F8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valter</cp:lastModifiedBy>
  <cp:revision>1</cp:revision>
  <cp:lastPrinted>2014-06-10T14:43:00Z</cp:lastPrinted>
  <dcterms:created xsi:type="dcterms:W3CDTF">2014-06-10T14:26:00Z</dcterms:created>
  <dcterms:modified xsi:type="dcterms:W3CDTF">2014-06-10T14:46:00Z</dcterms:modified>
</cp:coreProperties>
</file>