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09FD1" w14:textId="77777777" w:rsidR="00F70833" w:rsidRPr="00792C44" w:rsidRDefault="00F70833" w:rsidP="00361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14:paraId="2FA9ACD9" w14:textId="5A2ECFA4" w:rsidR="008F2273" w:rsidRPr="00A42377" w:rsidRDefault="00E34AC5" w:rsidP="00E0546A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PORTARIA Nº </w:t>
      </w:r>
      <w:r w:rsidR="00964FBB" w:rsidRPr="00A42377">
        <w:rPr>
          <w:rFonts w:asciiTheme="minorHAnsi" w:hAnsiTheme="minorHAnsi" w:cstheme="minorHAnsi"/>
          <w:sz w:val="22"/>
          <w:szCs w:val="22"/>
        </w:rPr>
        <w:t>_______</w:t>
      </w:r>
    </w:p>
    <w:p w14:paraId="376F16AF" w14:textId="77777777" w:rsidR="00E34AC5" w:rsidRPr="00A42377" w:rsidRDefault="00E34AC5" w:rsidP="003617C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A62B23" w14:textId="00B7EEE5" w:rsidR="00E34AC5" w:rsidRPr="00A42377" w:rsidRDefault="00E34AC5" w:rsidP="003617C1">
      <w:pPr>
        <w:spacing w:line="360" w:lineRule="auto"/>
        <w:ind w:left="453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42377">
        <w:rPr>
          <w:rFonts w:asciiTheme="minorHAnsi" w:hAnsiTheme="minorHAnsi" w:cstheme="minorHAnsi"/>
          <w:i/>
          <w:sz w:val="22"/>
          <w:szCs w:val="22"/>
        </w:rPr>
        <w:t xml:space="preserve">Institui </w:t>
      </w:r>
      <w:r w:rsidR="00964FBB" w:rsidRPr="00A42377">
        <w:rPr>
          <w:rFonts w:asciiTheme="minorHAnsi" w:hAnsiTheme="minorHAnsi" w:cstheme="minorHAnsi"/>
          <w:i/>
          <w:sz w:val="22"/>
          <w:szCs w:val="22"/>
        </w:rPr>
        <w:t>o procedimento administrativo para apuração</w:t>
      </w:r>
      <w:r w:rsidR="00CF70E3" w:rsidRPr="00A42377">
        <w:rPr>
          <w:rFonts w:asciiTheme="minorHAnsi" w:hAnsiTheme="minorHAnsi" w:cstheme="minorHAnsi"/>
          <w:i/>
          <w:sz w:val="22"/>
          <w:szCs w:val="22"/>
        </w:rPr>
        <w:t xml:space="preserve"> dos Indicadores de Desempenho,</w:t>
      </w:r>
      <w:r w:rsidR="00964FBB" w:rsidRPr="00A42377">
        <w:rPr>
          <w:rFonts w:asciiTheme="minorHAnsi" w:hAnsiTheme="minorHAnsi" w:cstheme="minorHAnsi"/>
          <w:i/>
          <w:sz w:val="22"/>
          <w:szCs w:val="22"/>
        </w:rPr>
        <w:t xml:space="preserve"> do Coeficiente de Desempenho de Serviços Prestados (CSP) e do Índice de Qualidade e Desempenho (IQD)</w:t>
      </w:r>
      <w:r w:rsidR="00854936">
        <w:rPr>
          <w:rFonts w:asciiTheme="minorHAnsi" w:hAnsiTheme="minorHAnsi" w:cstheme="minorHAnsi"/>
          <w:i/>
          <w:sz w:val="22"/>
          <w:szCs w:val="22"/>
        </w:rPr>
        <w:t xml:space="preserve"> dos Contratos de Concessão que apresentam tais parâmetros para mensuração da qualidade do serviço prestado</w:t>
      </w:r>
      <w:r w:rsidR="00964FBB" w:rsidRPr="00A42377">
        <w:rPr>
          <w:rFonts w:asciiTheme="minorHAnsi" w:hAnsiTheme="minorHAnsi" w:cstheme="minorHAnsi"/>
          <w:i/>
          <w:sz w:val="22"/>
          <w:szCs w:val="22"/>
        </w:rPr>
        <w:t>.</w:t>
      </w:r>
    </w:p>
    <w:p w14:paraId="485C4CB3" w14:textId="77777777" w:rsidR="00E34AC5" w:rsidRPr="00A42377" w:rsidRDefault="00E34AC5">
      <w:pPr>
        <w:spacing w:line="360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1F7A51C8" w14:textId="2AED65B0" w:rsidR="00854936" w:rsidRDefault="00A047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Considerando o disposto no</w:t>
      </w:r>
      <w:r w:rsidR="001A128C">
        <w:rPr>
          <w:rFonts w:asciiTheme="minorHAnsi" w:hAnsiTheme="minorHAnsi" w:cstheme="minorHAnsi"/>
          <w:sz w:val="22"/>
          <w:szCs w:val="22"/>
        </w:rPr>
        <w:t>s Anexos</w:t>
      </w:r>
      <w:r w:rsidRPr="00A42377">
        <w:rPr>
          <w:rFonts w:asciiTheme="minorHAnsi" w:hAnsiTheme="minorHAnsi" w:cstheme="minorHAnsi"/>
          <w:sz w:val="22"/>
          <w:szCs w:val="22"/>
        </w:rPr>
        <w:t xml:space="preserve"> do</w:t>
      </w:r>
      <w:r w:rsidR="00F72D0A" w:rsidRPr="00A42377">
        <w:rPr>
          <w:rFonts w:asciiTheme="minorHAnsi" w:hAnsiTheme="minorHAnsi" w:cstheme="minorHAnsi"/>
          <w:sz w:val="22"/>
          <w:szCs w:val="22"/>
        </w:rPr>
        <w:t>s</w:t>
      </w:r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854936">
        <w:rPr>
          <w:rFonts w:asciiTheme="minorHAnsi" w:hAnsiTheme="minorHAnsi" w:cstheme="minorHAnsi"/>
          <w:sz w:val="22"/>
          <w:szCs w:val="22"/>
        </w:rPr>
        <w:t xml:space="preserve">mais recentes </w:t>
      </w:r>
      <w:r w:rsidR="00D130A9" w:rsidRPr="00A42377">
        <w:rPr>
          <w:rFonts w:asciiTheme="minorHAnsi" w:hAnsiTheme="minorHAnsi" w:cstheme="minorHAnsi"/>
          <w:sz w:val="22"/>
          <w:szCs w:val="22"/>
        </w:rPr>
        <w:t>Contrato</w:t>
      </w:r>
      <w:r w:rsidR="00F72D0A" w:rsidRPr="00A42377">
        <w:rPr>
          <w:rFonts w:asciiTheme="minorHAnsi" w:hAnsiTheme="minorHAnsi" w:cstheme="minorHAnsi"/>
          <w:sz w:val="22"/>
          <w:szCs w:val="22"/>
        </w:rPr>
        <w:t>s</w:t>
      </w:r>
      <w:r w:rsidRPr="00A42377">
        <w:rPr>
          <w:rFonts w:asciiTheme="minorHAnsi" w:hAnsiTheme="minorHAnsi" w:cstheme="minorHAnsi"/>
          <w:sz w:val="22"/>
          <w:szCs w:val="22"/>
        </w:rPr>
        <w:t xml:space="preserve"> de </w:t>
      </w:r>
      <w:r w:rsidR="00F72D0A" w:rsidRPr="00A42377">
        <w:rPr>
          <w:rFonts w:asciiTheme="minorHAnsi" w:hAnsiTheme="minorHAnsi" w:cstheme="minorHAnsi"/>
          <w:sz w:val="22"/>
          <w:szCs w:val="22"/>
        </w:rPr>
        <w:t>C</w:t>
      </w:r>
      <w:r w:rsidRPr="00A42377">
        <w:rPr>
          <w:rFonts w:asciiTheme="minorHAnsi" w:hAnsiTheme="minorHAnsi" w:cstheme="minorHAnsi"/>
          <w:sz w:val="22"/>
          <w:szCs w:val="22"/>
        </w:rPr>
        <w:t>oncessão</w:t>
      </w:r>
      <w:r w:rsidR="00F72D0A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854936">
        <w:rPr>
          <w:rFonts w:asciiTheme="minorHAnsi" w:hAnsiTheme="minorHAnsi" w:cstheme="minorHAnsi"/>
          <w:sz w:val="22"/>
          <w:szCs w:val="22"/>
        </w:rPr>
        <w:t>celebrados no</w:t>
      </w:r>
      <w:r w:rsidR="00F72D0A" w:rsidRPr="00A42377">
        <w:rPr>
          <w:rFonts w:asciiTheme="minorHAnsi" w:hAnsiTheme="minorHAnsi" w:cstheme="minorHAnsi"/>
          <w:sz w:val="22"/>
          <w:szCs w:val="22"/>
        </w:rPr>
        <w:t xml:space="preserve"> Programa Estadual de Concessões do Estado de São Paulo</w:t>
      </w:r>
      <w:r w:rsidRPr="00A42377">
        <w:rPr>
          <w:rFonts w:asciiTheme="minorHAnsi" w:hAnsiTheme="minorHAnsi" w:cstheme="minorHAnsi"/>
          <w:sz w:val="22"/>
          <w:szCs w:val="22"/>
        </w:rPr>
        <w:t>,</w:t>
      </w:r>
      <w:r w:rsidR="00854936">
        <w:rPr>
          <w:rFonts w:asciiTheme="minorHAnsi" w:hAnsiTheme="minorHAnsi" w:cstheme="minorHAnsi"/>
          <w:sz w:val="22"/>
          <w:szCs w:val="22"/>
        </w:rPr>
        <w:t xml:space="preserve"> a exemplo dos Lotes 28 e 29,</w:t>
      </w:r>
      <w:r w:rsidR="00D130A9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C24184" w:rsidRPr="00A42377">
        <w:rPr>
          <w:rFonts w:asciiTheme="minorHAnsi" w:hAnsiTheme="minorHAnsi" w:cstheme="minorHAnsi"/>
          <w:sz w:val="22"/>
          <w:szCs w:val="22"/>
        </w:rPr>
        <w:t>que preveem a apuração de Indicadores de Desempenho para levantamento do Coeficiente de Desempenho de Serviços Prestados (CSP) e cálculo do Índice de Qualidade e Desempenho (IQD)</w:t>
      </w:r>
      <w:r w:rsidR="00854936">
        <w:rPr>
          <w:rFonts w:asciiTheme="minorHAnsi" w:hAnsiTheme="minorHAnsi" w:cstheme="minorHAnsi"/>
          <w:sz w:val="22"/>
          <w:szCs w:val="22"/>
        </w:rPr>
        <w:t>;</w:t>
      </w:r>
    </w:p>
    <w:p w14:paraId="426FA4D8" w14:textId="77777777" w:rsidR="00854936" w:rsidRDefault="008549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6C1275" w14:textId="05BFA5A7" w:rsidR="00854936" w:rsidRDefault="008549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a necessidade de estabelecimento de procedimentos interno</w:t>
      </w:r>
      <w:r w:rsidR="00B046DB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para correta mensuração do Indicadores de Desempenho, a fim de dar cumprimento ao disposto nos Contratos de Concessão;</w:t>
      </w:r>
    </w:p>
    <w:p w14:paraId="43064ABE" w14:textId="77777777" w:rsidR="00854936" w:rsidRDefault="008549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A7D5B35" w14:textId="3CE7BBBD" w:rsidR="00854936" w:rsidRDefault="008549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Considerando a expectativa de</w:t>
      </w:r>
      <w:r w:rsidR="00033029" w:rsidRPr="00A42377">
        <w:rPr>
          <w:rFonts w:asciiTheme="minorHAnsi" w:hAnsiTheme="minorHAnsi" w:cstheme="minorHAnsi"/>
          <w:sz w:val="22"/>
          <w:szCs w:val="22"/>
        </w:rPr>
        <w:t xml:space="preserve"> inserção deste instrumento</w:t>
      </w:r>
      <w:r w:rsidR="00D130A9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033029" w:rsidRPr="00A42377">
        <w:rPr>
          <w:rFonts w:asciiTheme="minorHAnsi" w:hAnsiTheme="minorHAnsi" w:cstheme="minorHAnsi"/>
          <w:sz w:val="22"/>
          <w:szCs w:val="22"/>
        </w:rPr>
        <w:t>n</w:t>
      </w:r>
      <w:r w:rsidR="00D130A9" w:rsidRPr="00A42377">
        <w:rPr>
          <w:rFonts w:asciiTheme="minorHAnsi" w:hAnsiTheme="minorHAnsi" w:cstheme="minorHAnsi"/>
          <w:sz w:val="22"/>
          <w:szCs w:val="22"/>
        </w:rPr>
        <w:t>os futuros lotes a serem licitados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6EC9A64" w14:textId="77777777" w:rsidR="00854936" w:rsidRDefault="008549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4C531AB" w14:textId="279DD244" w:rsidR="00854936" w:rsidRDefault="0085493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A0476A" w:rsidRPr="00A42377">
        <w:rPr>
          <w:rFonts w:asciiTheme="minorHAnsi" w:hAnsiTheme="minorHAnsi" w:cstheme="minorHAnsi"/>
          <w:sz w:val="22"/>
          <w:szCs w:val="22"/>
        </w:rPr>
        <w:t xml:space="preserve"> DIRETOR GERAL da Agência Reguladora de Serviços Públicos Delegados de Transporte do Estado de São Paulo - ARTESP, no uso de suas atribuições conferidas pelo artigo 10 da Lei Complementar nº 914, de 14 de janeiro de 2002, </w:t>
      </w:r>
      <w:r w:rsidR="00792C44" w:rsidRPr="00A42377">
        <w:rPr>
          <w:rFonts w:asciiTheme="minorHAnsi" w:hAnsiTheme="minorHAnsi" w:cstheme="minorHAnsi"/>
          <w:sz w:val="22"/>
          <w:szCs w:val="22"/>
        </w:rPr>
        <w:t>e no Decreto nº 46.708/02 e à vista do que foi deliberado na [</w:t>
      </w:r>
      <w:r w:rsidR="00E0546A">
        <w:rPr>
          <w:rFonts w:asciiTheme="minorHAnsi" w:hAnsiTheme="minorHAnsi" w:cstheme="minorHAnsi"/>
          <w:sz w:val="22"/>
          <w:szCs w:val="22"/>
        </w:rPr>
        <w:t>x</w:t>
      </w:r>
      <w:r w:rsidR="00792C44" w:rsidRPr="00A42377">
        <w:rPr>
          <w:rFonts w:asciiTheme="minorHAnsi" w:hAnsiTheme="minorHAnsi" w:cstheme="minorHAnsi"/>
          <w:sz w:val="22"/>
          <w:szCs w:val="22"/>
        </w:rPr>
        <w:t xml:space="preserve">] Reunião do Conselho Diretor, </w:t>
      </w:r>
    </w:p>
    <w:p w14:paraId="7A753A82" w14:textId="15BBEE86" w:rsidR="00A0476A" w:rsidRPr="00A42377" w:rsidRDefault="00E4392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RESOLVE</w:t>
      </w:r>
      <w:r w:rsidR="00FA1700">
        <w:rPr>
          <w:rFonts w:asciiTheme="minorHAnsi" w:hAnsiTheme="minorHAnsi" w:cstheme="minorHAnsi"/>
          <w:sz w:val="22"/>
          <w:szCs w:val="22"/>
        </w:rPr>
        <w:t>:</w:t>
      </w:r>
    </w:p>
    <w:p w14:paraId="0FA0909D" w14:textId="77777777" w:rsidR="00B70177" w:rsidRPr="00A42377" w:rsidRDefault="00B70177">
      <w:pPr>
        <w:spacing w:line="360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4EEF7331" w14:textId="77777777" w:rsidR="00F70833" w:rsidRPr="00A42377" w:rsidRDefault="00F708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>Capítulo I - Disposições Preliminares</w:t>
      </w:r>
    </w:p>
    <w:p w14:paraId="53231124" w14:textId="77777777" w:rsidR="00F70833" w:rsidRPr="00A42377" w:rsidRDefault="00F708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5572F7" w14:textId="52668F9F" w:rsidR="00F70833" w:rsidRPr="00A42377" w:rsidRDefault="00F708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 xml:space="preserve">Seção I </w:t>
      </w:r>
      <w:r w:rsidR="007D4539" w:rsidRPr="00A42377">
        <w:rPr>
          <w:rFonts w:asciiTheme="minorHAnsi" w:hAnsiTheme="minorHAnsi" w:cstheme="minorHAnsi"/>
          <w:b/>
          <w:sz w:val="22"/>
          <w:szCs w:val="22"/>
        </w:rPr>
        <w:t>–</w:t>
      </w:r>
      <w:r w:rsidRPr="00A423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4539" w:rsidRPr="00A42377">
        <w:rPr>
          <w:rFonts w:asciiTheme="minorHAnsi" w:hAnsiTheme="minorHAnsi" w:cstheme="minorHAnsi"/>
          <w:b/>
          <w:sz w:val="22"/>
          <w:szCs w:val="22"/>
        </w:rPr>
        <w:t xml:space="preserve">Das </w:t>
      </w:r>
      <w:r w:rsidR="00C24184" w:rsidRPr="00A42377">
        <w:rPr>
          <w:rFonts w:asciiTheme="minorHAnsi" w:hAnsiTheme="minorHAnsi" w:cstheme="minorHAnsi"/>
          <w:b/>
          <w:sz w:val="22"/>
          <w:szCs w:val="22"/>
        </w:rPr>
        <w:t>Regras Gerais</w:t>
      </w:r>
    </w:p>
    <w:p w14:paraId="359D7F3C" w14:textId="77777777" w:rsidR="00F72D0A" w:rsidRPr="00A42377" w:rsidRDefault="00F72D0A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0281BE4" w14:textId="2C07393C" w:rsidR="00F70833" w:rsidRPr="00A42377" w:rsidRDefault="00F708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lastRenderedPageBreak/>
        <w:t>Artigo 1º -</w:t>
      </w:r>
      <w:r w:rsidRPr="00A42377">
        <w:rPr>
          <w:rFonts w:asciiTheme="minorHAnsi" w:hAnsiTheme="minorHAnsi" w:cstheme="minorHAnsi"/>
          <w:sz w:val="22"/>
          <w:szCs w:val="22"/>
        </w:rPr>
        <w:t xml:space="preserve"> Esta </w:t>
      </w:r>
      <w:r w:rsidR="00F71212" w:rsidRPr="00A42377">
        <w:rPr>
          <w:rFonts w:asciiTheme="minorHAnsi" w:hAnsiTheme="minorHAnsi" w:cstheme="minorHAnsi"/>
          <w:sz w:val="22"/>
          <w:szCs w:val="22"/>
        </w:rPr>
        <w:t xml:space="preserve">Portaria </w:t>
      </w:r>
      <w:r w:rsidRPr="00A42377">
        <w:rPr>
          <w:rFonts w:asciiTheme="minorHAnsi" w:hAnsiTheme="minorHAnsi" w:cstheme="minorHAnsi"/>
          <w:sz w:val="22"/>
          <w:szCs w:val="22"/>
        </w:rPr>
        <w:t xml:space="preserve">estabelece regras </w:t>
      </w:r>
      <w:r w:rsidR="00F71212" w:rsidRPr="00A42377">
        <w:rPr>
          <w:rFonts w:asciiTheme="minorHAnsi" w:hAnsiTheme="minorHAnsi" w:cstheme="minorHAnsi"/>
          <w:sz w:val="22"/>
          <w:szCs w:val="22"/>
        </w:rPr>
        <w:t xml:space="preserve">gerais </w:t>
      </w:r>
      <w:r w:rsidRPr="00A42377">
        <w:rPr>
          <w:rFonts w:asciiTheme="minorHAnsi" w:hAnsiTheme="minorHAnsi" w:cstheme="minorHAnsi"/>
          <w:sz w:val="22"/>
          <w:szCs w:val="22"/>
        </w:rPr>
        <w:t xml:space="preserve">de tramitação e instrução de processos que tratam </w:t>
      </w:r>
      <w:r w:rsidR="00A0476A" w:rsidRPr="00A42377">
        <w:rPr>
          <w:rFonts w:asciiTheme="minorHAnsi" w:hAnsiTheme="minorHAnsi" w:cstheme="minorHAnsi"/>
          <w:sz w:val="22"/>
          <w:szCs w:val="22"/>
        </w:rPr>
        <w:t>da apuração</w:t>
      </w:r>
      <w:r w:rsidR="0088494A" w:rsidRPr="00A42377">
        <w:rPr>
          <w:rFonts w:asciiTheme="minorHAnsi" w:hAnsiTheme="minorHAnsi" w:cstheme="minorHAnsi"/>
          <w:sz w:val="22"/>
          <w:szCs w:val="22"/>
        </w:rPr>
        <w:t xml:space="preserve"> dos Indicadores de Desempenho, </w:t>
      </w:r>
      <w:r w:rsidR="00A0476A" w:rsidRPr="00A42377">
        <w:rPr>
          <w:rFonts w:asciiTheme="minorHAnsi" w:hAnsiTheme="minorHAnsi" w:cstheme="minorHAnsi"/>
          <w:sz w:val="22"/>
          <w:szCs w:val="22"/>
        </w:rPr>
        <w:t>do Coeficiente de Desempenho de Serviços Prestados (CSP) e do Índice de Qualidade e Desempenho (IQD).</w:t>
      </w:r>
    </w:p>
    <w:p w14:paraId="7FF62AF0" w14:textId="77777777" w:rsidR="00807916" w:rsidRPr="00A42377" w:rsidRDefault="008079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FDE6240" w14:textId="4403D42A" w:rsidR="00F70833" w:rsidRPr="00A42377" w:rsidRDefault="00F708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 xml:space="preserve">Artigo 2º - </w:t>
      </w:r>
      <w:r w:rsidRPr="00A42377">
        <w:rPr>
          <w:rFonts w:asciiTheme="minorHAnsi" w:hAnsiTheme="minorHAnsi" w:cstheme="minorHAnsi"/>
          <w:sz w:val="22"/>
          <w:szCs w:val="22"/>
        </w:rPr>
        <w:t xml:space="preserve">Os atos e procedimentos estabelecidos nesta </w:t>
      </w:r>
      <w:r w:rsidR="00F71212" w:rsidRPr="00A42377">
        <w:rPr>
          <w:rFonts w:asciiTheme="minorHAnsi" w:hAnsiTheme="minorHAnsi" w:cstheme="minorHAnsi"/>
          <w:sz w:val="22"/>
          <w:szCs w:val="22"/>
        </w:rPr>
        <w:t xml:space="preserve">Portaria </w:t>
      </w:r>
      <w:r w:rsidRPr="00A42377">
        <w:rPr>
          <w:rFonts w:asciiTheme="minorHAnsi" w:hAnsiTheme="minorHAnsi" w:cstheme="minorHAnsi"/>
          <w:sz w:val="22"/>
          <w:szCs w:val="22"/>
        </w:rPr>
        <w:t xml:space="preserve">visam a garantir a observância dos princípios que regem as atividades da Administração Pública, estabelecidos no </w:t>
      </w:r>
      <w:r w:rsidR="00A0476A" w:rsidRPr="00A42377">
        <w:rPr>
          <w:rFonts w:asciiTheme="minorHAnsi" w:hAnsiTheme="minorHAnsi" w:cstheme="minorHAnsi"/>
          <w:sz w:val="22"/>
          <w:szCs w:val="22"/>
        </w:rPr>
        <w:t xml:space="preserve">artigo 37 da Constituição Federal e </w:t>
      </w:r>
      <w:r w:rsidR="00F71212" w:rsidRPr="00A42377">
        <w:rPr>
          <w:rFonts w:asciiTheme="minorHAnsi" w:hAnsiTheme="minorHAnsi" w:cstheme="minorHAnsi"/>
          <w:sz w:val="22"/>
          <w:szCs w:val="22"/>
        </w:rPr>
        <w:t xml:space="preserve">no </w:t>
      </w:r>
      <w:r w:rsidRPr="00A42377">
        <w:rPr>
          <w:rFonts w:asciiTheme="minorHAnsi" w:hAnsiTheme="minorHAnsi" w:cstheme="minorHAnsi"/>
          <w:sz w:val="22"/>
          <w:szCs w:val="22"/>
        </w:rPr>
        <w:t xml:space="preserve">artigo 111 da Constituição </w:t>
      </w:r>
      <w:r w:rsidR="00F72D0A" w:rsidRPr="00A42377">
        <w:rPr>
          <w:rFonts w:asciiTheme="minorHAnsi" w:hAnsiTheme="minorHAnsi" w:cstheme="minorHAnsi"/>
          <w:sz w:val="22"/>
          <w:szCs w:val="22"/>
        </w:rPr>
        <w:t xml:space="preserve">Estadual de São Paulo, especialmente </w:t>
      </w:r>
      <w:r w:rsidR="005976A9" w:rsidRPr="00A42377">
        <w:rPr>
          <w:rFonts w:asciiTheme="minorHAnsi" w:hAnsiTheme="minorHAnsi" w:cstheme="minorHAnsi"/>
          <w:sz w:val="22"/>
          <w:szCs w:val="22"/>
        </w:rPr>
        <w:t>d</w:t>
      </w:r>
      <w:r w:rsidR="00F72D0A" w:rsidRPr="00A42377">
        <w:rPr>
          <w:rFonts w:asciiTheme="minorHAnsi" w:hAnsiTheme="minorHAnsi" w:cstheme="minorHAnsi"/>
          <w:sz w:val="22"/>
          <w:szCs w:val="22"/>
        </w:rPr>
        <w:t>os princípios</w:t>
      </w:r>
      <w:r w:rsidRPr="00A42377">
        <w:rPr>
          <w:rFonts w:asciiTheme="minorHAnsi" w:hAnsiTheme="minorHAnsi" w:cstheme="minorHAnsi"/>
          <w:sz w:val="22"/>
          <w:szCs w:val="22"/>
        </w:rPr>
        <w:t xml:space="preserve"> da eficiência, da razoabilidade, da tr</w:t>
      </w:r>
      <w:r w:rsidR="00A0476A" w:rsidRPr="00A42377">
        <w:rPr>
          <w:rFonts w:asciiTheme="minorHAnsi" w:hAnsiTheme="minorHAnsi" w:cstheme="minorHAnsi"/>
          <w:sz w:val="22"/>
          <w:szCs w:val="22"/>
        </w:rPr>
        <w:t>ansparência</w:t>
      </w:r>
      <w:r w:rsidR="001B6603" w:rsidRPr="00A42377">
        <w:rPr>
          <w:rFonts w:asciiTheme="minorHAnsi" w:hAnsiTheme="minorHAnsi" w:cstheme="minorHAnsi"/>
          <w:sz w:val="22"/>
          <w:szCs w:val="22"/>
        </w:rPr>
        <w:t>,</w:t>
      </w:r>
      <w:r w:rsidR="00A0476A" w:rsidRPr="00A42377">
        <w:rPr>
          <w:rFonts w:asciiTheme="minorHAnsi" w:hAnsiTheme="minorHAnsi" w:cstheme="minorHAnsi"/>
          <w:sz w:val="22"/>
          <w:szCs w:val="22"/>
        </w:rPr>
        <w:t xml:space="preserve"> da impessoalidade</w:t>
      </w:r>
      <w:r w:rsidR="001B6603" w:rsidRPr="00A42377">
        <w:rPr>
          <w:rFonts w:asciiTheme="minorHAnsi" w:hAnsiTheme="minorHAnsi" w:cstheme="minorHAnsi"/>
          <w:sz w:val="22"/>
          <w:szCs w:val="22"/>
        </w:rPr>
        <w:t xml:space="preserve"> e da duração razoável do processo</w:t>
      </w:r>
      <w:r w:rsidR="00A0476A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4C00C144" w14:textId="77777777" w:rsidR="00807916" w:rsidRPr="00A42377" w:rsidRDefault="008079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6C7D6A" w14:textId="4DB2922C" w:rsidR="004E3813" w:rsidRPr="00A42377" w:rsidRDefault="004E381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>Artigo 3º -</w:t>
      </w:r>
      <w:r w:rsidRPr="00A42377">
        <w:rPr>
          <w:rFonts w:asciiTheme="minorHAnsi" w:hAnsiTheme="minorHAnsi" w:cstheme="minorHAnsi"/>
          <w:sz w:val="22"/>
          <w:szCs w:val="22"/>
        </w:rPr>
        <w:t xml:space="preserve"> A apuração do</w:t>
      </w:r>
      <w:r w:rsidR="0088494A" w:rsidRPr="00A42377">
        <w:rPr>
          <w:rFonts w:asciiTheme="minorHAnsi" w:hAnsiTheme="minorHAnsi" w:cstheme="minorHAnsi"/>
          <w:sz w:val="22"/>
          <w:szCs w:val="22"/>
        </w:rPr>
        <w:t>s Indicadores de Desempenho,</w:t>
      </w:r>
      <w:r w:rsidRPr="00A42377">
        <w:rPr>
          <w:rFonts w:asciiTheme="minorHAnsi" w:hAnsiTheme="minorHAnsi" w:cstheme="minorHAnsi"/>
          <w:sz w:val="22"/>
          <w:szCs w:val="22"/>
        </w:rPr>
        <w:t xml:space="preserve"> do Coeficiente de Desempenho de Serviços Prestados (CSP) e do Índice de Qualidade e Desempenho (IQD) se</w:t>
      </w:r>
      <w:r w:rsidR="001A128C">
        <w:rPr>
          <w:rFonts w:asciiTheme="minorHAnsi" w:hAnsiTheme="minorHAnsi" w:cstheme="minorHAnsi"/>
          <w:sz w:val="22"/>
          <w:szCs w:val="22"/>
        </w:rPr>
        <w:t>rá</w:t>
      </w:r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5976A9" w:rsidRPr="00A42377">
        <w:rPr>
          <w:rFonts w:asciiTheme="minorHAnsi" w:hAnsiTheme="minorHAnsi" w:cstheme="minorHAnsi"/>
          <w:sz w:val="22"/>
          <w:szCs w:val="22"/>
        </w:rPr>
        <w:t>inicia</w:t>
      </w:r>
      <w:r w:rsidR="001A128C">
        <w:rPr>
          <w:rFonts w:asciiTheme="minorHAnsi" w:hAnsiTheme="minorHAnsi" w:cstheme="minorHAnsi"/>
          <w:sz w:val="22"/>
          <w:szCs w:val="22"/>
        </w:rPr>
        <w:t>da</w:t>
      </w:r>
      <w:r w:rsidR="005976A9" w:rsidRPr="00A42377">
        <w:rPr>
          <w:rFonts w:asciiTheme="minorHAnsi" w:hAnsiTheme="minorHAnsi" w:cstheme="minorHAnsi"/>
          <w:sz w:val="22"/>
          <w:szCs w:val="22"/>
        </w:rPr>
        <w:t xml:space="preserve"> no </w:t>
      </w:r>
      <w:r w:rsidR="00D87630" w:rsidRPr="00A42377">
        <w:rPr>
          <w:rFonts w:asciiTheme="minorHAnsi" w:hAnsiTheme="minorHAnsi" w:cstheme="minorHAnsi"/>
          <w:sz w:val="22"/>
          <w:szCs w:val="22"/>
        </w:rPr>
        <w:t>prazo</w:t>
      </w:r>
      <w:r w:rsidR="005976A9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164EAE" w:rsidRPr="00A42377">
        <w:rPr>
          <w:rFonts w:asciiTheme="minorHAnsi" w:hAnsiTheme="minorHAnsi" w:cstheme="minorHAnsi"/>
          <w:sz w:val="22"/>
          <w:szCs w:val="22"/>
        </w:rPr>
        <w:t>previsto</w:t>
      </w:r>
      <w:r w:rsidR="00EE135B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164EAE" w:rsidRPr="00A42377">
        <w:rPr>
          <w:rFonts w:asciiTheme="minorHAnsi" w:hAnsiTheme="minorHAnsi" w:cstheme="minorHAnsi"/>
          <w:sz w:val="22"/>
          <w:szCs w:val="22"/>
        </w:rPr>
        <w:t xml:space="preserve">nos Contratos de Concessão e respectivos </w:t>
      </w:r>
      <w:r w:rsidR="00E176E8" w:rsidRPr="00A42377">
        <w:rPr>
          <w:rFonts w:asciiTheme="minorHAnsi" w:hAnsiTheme="minorHAnsi" w:cstheme="minorHAnsi"/>
          <w:sz w:val="22"/>
          <w:szCs w:val="22"/>
        </w:rPr>
        <w:t>Anexos</w:t>
      </w:r>
      <w:r w:rsidRPr="00A42377">
        <w:rPr>
          <w:rFonts w:asciiTheme="minorHAnsi" w:hAnsiTheme="minorHAnsi" w:cstheme="minorHAnsi"/>
          <w:sz w:val="22"/>
          <w:szCs w:val="22"/>
        </w:rPr>
        <w:t>.</w:t>
      </w:r>
    </w:p>
    <w:p w14:paraId="16254749" w14:textId="77777777" w:rsidR="00807916" w:rsidRPr="00A42377" w:rsidRDefault="008079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C47E3A" w14:textId="39A7225A" w:rsidR="00603113" w:rsidRPr="00A42377" w:rsidRDefault="0060311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>Artigo 4º -</w:t>
      </w:r>
      <w:r w:rsidRPr="00A42377">
        <w:rPr>
          <w:rFonts w:asciiTheme="minorHAnsi" w:hAnsiTheme="minorHAnsi" w:cstheme="minorHAnsi"/>
          <w:sz w:val="22"/>
          <w:szCs w:val="22"/>
        </w:rPr>
        <w:t xml:space="preserve"> A Diretoria de Operações </w:t>
      </w:r>
      <w:r w:rsidR="001A128C">
        <w:rPr>
          <w:rFonts w:asciiTheme="minorHAnsi" w:hAnsiTheme="minorHAnsi" w:cstheme="minorHAnsi"/>
          <w:sz w:val="22"/>
          <w:szCs w:val="22"/>
        </w:rPr>
        <w:t>será</w:t>
      </w:r>
      <w:r w:rsidRPr="00A42377">
        <w:rPr>
          <w:rFonts w:asciiTheme="minorHAnsi" w:hAnsiTheme="minorHAnsi" w:cstheme="minorHAnsi"/>
          <w:sz w:val="22"/>
          <w:szCs w:val="22"/>
        </w:rPr>
        <w:t xml:space="preserve"> a área técnica responsável pela coordenação dos trabalhos necessários para instrução</w:t>
      </w:r>
      <w:r w:rsidR="00F2001C" w:rsidRPr="00A42377">
        <w:rPr>
          <w:rFonts w:asciiTheme="minorHAnsi" w:hAnsiTheme="minorHAnsi" w:cstheme="minorHAnsi"/>
          <w:sz w:val="22"/>
          <w:szCs w:val="22"/>
        </w:rPr>
        <w:t xml:space="preserve"> processual</w:t>
      </w:r>
      <w:r w:rsidRPr="00A42377">
        <w:rPr>
          <w:rFonts w:asciiTheme="minorHAnsi" w:hAnsiTheme="minorHAnsi" w:cstheme="minorHAnsi"/>
          <w:sz w:val="22"/>
          <w:szCs w:val="22"/>
        </w:rPr>
        <w:t xml:space="preserve"> e compilação dos</w:t>
      </w:r>
      <w:r w:rsidR="0088494A" w:rsidRPr="00A42377">
        <w:rPr>
          <w:rFonts w:asciiTheme="minorHAnsi" w:hAnsiTheme="minorHAnsi" w:cstheme="minorHAnsi"/>
          <w:sz w:val="22"/>
          <w:szCs w:val="22"/>
        </w:rPr>
        <w:t xml:space="preserve"> resultados dos</w:t>
      </w:r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88494A" w:rsidRPr="00A42377">
        <w:rPr>
          <w:rFonts w:asciiTheme="minorHAnsi" w:hAnsiTheme="minorHAnsi" w:cstheme="minorHAnsi"/>
          <w:sz w:val="22"/>
          <w:szCs w:val="22"/>
        </w:rPr>
        <w:t xml:space="preserve">Indicadores de Desempenho </w:t>
      </w:r>
      <w:r w:rsidRPr="00A42377">
        <w:rPr>
          <w:rFonts w:asciiTheme="minorHAnsi" w:hAnsiTheme="minorHAnsi" w:cstheme="minorHAnsi"/>
          <w:sz w:val="22"/>
          <w:szCs w:val="22"/>
        </w:rPr>
        <w:t xml:space="preserve">e cálculos do </w:t>
      </w:r>
      <w:r w:rsidR="007D4539" w:rsidRPr="00A42377">
        <w:rPr>
          <w:rFonts w:asciiTheme="minorHAnsi" w:hAnsiTheme="minorHAnsi" w:cstheme="minorHAnsi"/>
          <w:sz w:val="22"/>
          <w:szCs w:val="22"/>
        </w:rPr>
        <w:t>Coeficiente de Desempenho de Serviços Prestados (CSP) e do Índice de Qualidade e Desempenho (IQD</w:t>
      </w:r>
      <w:r w:rsidR="00807916" w:rsidRPr="00A42377">
        <w:rPr>
          <w:rFonts w:asciiTheme="minorHAnsi" w:hAnsiTheme="minorHAnsi" w:cstheme="minorHAnsi"/>
          <w:sz w:val="22"/>
          <w:szCs w:val="22"/>
        </w:rPr>
        <w:t>)</w:t>
      </w:r>
      <w:r w:rsidRPr="00A42377">
        <w:rPr>
          <w:rFonts w:asciiTheme="minorHAnsi" w:hAnsiTheme="minorHAnsi" w:cstheme="minorHAnsi"/>
          <w:sz w:val="22"/>
          <w:szCs w:val="22"/>
        </w:rPr>
        <w:t>.</w:t>
      </w:r>
    </w:p>
    <w:p w14:paraId="6C0CB932" w14:textId="6348C3C0" w:rsidR="00F2001C" w:rsidRPr="00A42377" w:rsidRDefault="00737D3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§1º Observada a competência estabelecida no Regimento Interno da ARTESP,</w:t>
      </w:r>
      <w:r w:rsidR="0091512C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Pr="00A42377">
        <w:rPr>
          <w:rFonts w:asciiTheme="minorHAnsi" w:hAnsiTheme="minorHAnsi" w:cstheme="minorHAnsi"/>
          <w:sz w:val="22"/>
          <w:szCs w:val="22"/>
        </w:rPr>
        <w:t>cada Diretoria</w:t>
      </w:r>
      <w:r w:rsidR="001A128C">
        <w:rPr>
          <w:rFonts w:asciiTheme="minorHAnsi" w:hAnsiTheme="minorHAnsi" w:cstheme="minorHAnsi"/>
          <w:sz w:val="22"/>
          <w:szCs w:val="22"/>
        </w:rPr>
        <w:t xml:space="preserve"> será</w:t>
      </w:r>
      <w:r w:rsidRPr="00A42377">
        <w:rPr>
          <w:rFonts w:asciiTheme="minorHAnsi" w:hAnsiTheme="minorHAnsi" w:cstheme="minorHAnsi"/>
          <w:sz w:val="22"/>
          <w:szCs w:val="22"/>
        </w:rPr>
        <w:t xml:space="preserve"> responsável pela compilação e elaboração dos relatórios indicando o c</w:t>
      </w:r>
      <w:r w:rsidR="00D87630" w:rsidRPr="00A42377">
        <w:rPr>
          <w:rFonts w:asciiTheme="minorHAnsi" w:hAnsiTheme="minorHAnsi" w:cstheme="minorHAnsi"/>
          <w:sz w:val="22"/>
          <w:szCs w:val="22"/>
        </w:rPr>
        <w:t>u</w:t>
      </w:r>
      <w:r w:rsidRPr="00A42377">
        <w:rPr>
          <w:rFonts w:asciiTheme="minorHAnsi" w:hAnsiTheme="minorHAnsi" w:cstheme="minorHAnsi"/>
          <w:sz w:val="22"/>
          <w:szCs w:val="22"/>
        </w:rPr>
        <w:t>mprimento ou descumprimento dos Indicadores de Desempenho</w:t>
      </w:r>
      <w:r w:rsidR="0088494A" w:rsidRPr="00A42377">
        <w:rPr>
          <w:rFonts w:asciiTheme="minorHAnsi" w:hAnsiTheme="minorHAnsi" w:cstheme="minorHAnsi"/>
          <w:sz w:val="22"/>
          <w:szCs w:val="22"/>
        </w:rPr>
        <w:t xml:space="preserve"> de sua competência regimental</w:t>
      </w:r>
      <w:r w:rsidR="0091512C" w:rsidRPr="00A42377">
        <w:rPr>
          <w:rFonts w:asciiTheme="minorHAnsi" w:hAnsiTheme="minorHAnsi" w:cstheme="minorHAnsi"/>
          <w:sz w:val="22"/>
          <w:szCs w:val="22"/>
        </w:rPr>
        <w:t xml:space="preserve"> que compõem o Coeficiente de Desempenho de Serviços Prestados (CSP)</w:t>
      </w:r>
      <w:r w:rsidR="00F2001C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23C2EDC4" w14:textId="798A80A0" w:rsidR="00737D32" w:rsidRPr="00A42377" w:rsidRDefault="00737D3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§2º Na hipótese de informações</w:t>
      </w:r>
      <w:r w:rsidR="00450D94" w:rsidRPr="00A42377">
        <w:rPr>
          <w:rFonts w:asciiTheme="minorHAnsi" w:hAnsiTheme="minorHAnsi" w:cstheme="minorHAnsi"/>
          <w:sz w:val="22"/>
          <w:szCs w:val="22"/>
        </w:rPr>
        <w:t>, dados ou relatórios indicando o c</w:t>
      </w:r>
      <w:r w:rsidR="00D87630" w:rsidRPr="00A42377">
        <w:rPr>
          <w:rFonts w:asciiTheme="minorHAnsi" w:hAnsiTheme="minorHAnsi" w:cstheme="minorHAnsi"/>
          <w:sz w:val="22"/>
          <w:szCs w:val="22"/>
        </w:rPr>
        <w:t>u</w:t>
      </w:r>
      <w:r w:rsidR="00450D94" w:rsidRPr="00A42377">
        <w:rPr>
          <w:rFonts w:asciiTheme="minorHAnsi" w:hAnsiTheme="minorHAnsi" w:cstheme="minorHAnsi"/>
          <w:sz w:val="22"/>
          <w:szCs w:val="22"/>
        </w:rPr>
        <w:t>mprimento ou descumprimento</w:t>
      </w:r>
      <w:r w:rsidRPr="00A42377">
        <w:rPr>
          <w:rFonts w:asciiTheme="minorHAnsi" w:hAnsiTheme="minorHAnsi" w:cstheme="minorHAnsi"/>
          <w:sz w:val="22"/>
          <w:szCs w:val="22"/>
        </w:rPr>
        <w:t xml:space="preserve"> dos Indicadores de Desempenho que compõem o Coeficiente de Desempenho de Serviços Prestados (CSP) serem fornecidos pela Concessionária, cada Diretoria </w:t>
      </w:r>
      <w:r w:rsidR="001A128C">
        <w:rPr>
          <w:rFonts w:asciiTheme="minorHAnsi" w:hAnsiTheme="minorHAnsi" w:cstheme="minorHAnsi"/>
          <w:sz w:val="22"/>
          <w:szCs w:val="22"/>
        </w:rPr>
        <w:t>será</w:t>
      </w:r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42377">
        <w:rPr>
          <w:rFonts w:asciiTheme="minorHAnsi" w:hAnsiTheme="minorHAnsi" w:cstheme="minorHAnsi"/>
          <w:sz w:val="22"/>
          <w:szCs w:val="22"/>
        </w:rPr>
        <w:t>responsável</w:t>
      </w:r>
      <w:proofErr w:type="gramEnd"/>
      <w:r w:rsidRPr="00A42377">
        <w:rPr>
          <w:rFonts w:asciiTheme="minorHAnsi" w:hAnsiTheme="minorHAnsi" w:cstheme="minorHAnsi"/>
          <w:sz w:val="22"/>
          <w:szCs w:val="22"/>
        </w:rPr>
        <w:t xml:space="preserve"> pela análise dessas informações ou relatórios, observada a competência estabelecida no Regimento Interno da ARTESP.</w:t>
      </w:r>
    </w:p>
    <w:p w14:paraId="1844717A" w14:textId="4F746E23" w:rsidR="00450D94" w:rsidRPr="00A42377" w:rsidRDefault="00450D9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§ 3º Na hipótese </w:t>
      </w:r>
      <w:r w:rsidR="00D87630" w:rsidRPr="00A42377">
        <w:rPr>
          <w:rFonts w:asciiTheme="minorHAnsi" w:hAnsiTheme="minorHAnsi" w:cstheme="minorHAnsi"/>
          <w:sz w:val="22"/>
          <w:szCs w:val="22"/>
        </w:rPr>
        <w:t>d</w:t>
      </w:r>
      <w:r w:rsidRPr="00A42377">
        <w:rPr>
          <w:rFonts w:asciiTheme="minorHAnsi" w:hAnsiTheme="minorHAnsi" w:cstheme="minorHAnsi"/>
          <w:sz w:val="22"/>
          <w:szCs w:val="22"/>
        </w:rPr>
        <w:t>o parágrafo ante</w:t>
      </w:r>
      <w:r w:rsidR="00D87630" w:rsidRPr="00A42377">
        <w:rPr>
          <w:rFonts w:asciiTheme="minorHAnsi" w:hAnsiTheme="minorHAnsi" w:cstheme="minorHAnsi"/>
          <w:sz w:val="22"/>
          <w:szCs w:val="22"/>
        </w:rPr>
        <w:t>rior</w:t>
      </w:r>
      <w:r w:rsidRPr="00A42377">
        <w:rPr>
          <w:rFonts w:asciiTheme="minorHAnsi" w:hAnsiTheme="minorHAnsi" w:cstheme="minorHAnsi"/>
          <w:sz w:val="22"/>
          <w:szCs w:val="22"/>
        </w:rPr>
        <w:t xml:space="preserve">, a </w:t>
      </w:r>
      <w:r w:rsidR="00D87630" w:rsidRPr="00A42377">
        <w:rPr>
          <w:rFonts w:asciiTheme="minorHAnsi" w:hAnsiTheme="minorHAnsi" w:cstheme="minorHAnsi"/>
          <w:sz w:val="22"/>
          <w:szCs w:val="22"/>
        </w:rPr>
        <w:t xml:space="preserve">Concessionária </w:t>
      </w:r>
      <w:r w:rsidR="006E3478" w:rsidRPr="00A42377">
        <w:rPr>
          <w:rFonts w:asciiTheme="minorHAnsi" w:hAnsiTheme="minorHAnsi" w:cstheme="minorHAnsi"/>
          <w:sz w:val="22"/>
          <w:szCs w:val="22"/>
        </w:rPr>
        <w:t xml:space="preserve">apresentará cópia </w:t>
      </w:r>
      <w:r w:rsidR="00D87630" w:rsidRPr="00A42377">
        <w:rPr>
          <w:rFonts w:asciiTheme="minorHAnsi" w:hAnsiTheme="minorHAnsi" w:cstheme="minorHAnsi"/>
          <w:sz w:val="22"/>
          <w:szCs w:val="22"/>
        </w:rPr>
        <w:t>da Anotação de Responsabilidade Técnica</w:t>
      </w:r>
      <w:r w:rsidR="006E3478" w:rsidRPr="00A42377">
        <w:rPr>
          <w:rFonts w:asciiTheme="minorHAnsi" w:hAnsiTheme="minorHAnsi" w:cstheme="minorHAnsi"/>
          <w:sz w:val="22"/>
          <w:szCs w:val="22"/>
        </w:rPr>
        <w:t xml:space="preserve"> (ART)</w:t>
      </w:r>
      <w:r w:rsidR="00D87630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6E3478" w:rsidRPr="00A42377">
        <w:rPr>
          <w:rFonts w:asciiTheme="minorHAnsi" w:hAnsiTheme="minorHAnsi" w:cstheme="minorHAnsi"/>
          <w:sz w:val="22"/>
          <w:szCs w:val="22"/>
        </w:rPr>
        <w:t xml:space="preserve">referente às informações, dados ou relatórios </w:t>
      </w:r>
      <w:r w:rsidR="00F71212" w:rsidRPr="00A42377">
        <w:rPr>
          <w:rFonts w:asciiTheme="minorHAnsi" w:hAnsiTheme="minorHAnsi" w:cstheme="minorHAnsi"/>
          <w:sz w:val="22"/>
          <w:szCs w:val="22"/>
        </w:rPr>
        <w:t>fornec</w:t>
      </w:r>
      <w:r w:rsidR="006E3478" w:rsidRPr="00A42377">
        <w:rPr>
          <w:rFonts w:asciiTheme="minorHAnsi" w:hAnsiTheme="minorHAnsi" w:cstheme="minorHAnsi"/>
          <w:sz w:val="22"/>
          <w:szCs w:val="22"/>
        </w:rPr>
        <w:t>idos.</w:t>
      </w:r>
    </w:p>
    <w:p w14:paraId="216C19A1" w14:textId="69DF514C" w:rsidR="00F70833" w:rsidRPr="00A42377" w:rsidRDefault="00F70833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B1FE9F0" w14:textId="77777777" w:rsidR="00F70833" w:rsidRPr="00A42377" w:rsidRDefault="00F7083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>Seção II – Das Definições</w:t>
      </w:r>
    </w:p>
    <w:p w14:paraId="4DDAAE5F" w14:textId="77777777" w:rsidR="00F72D0A" w:rsidRPr="00A42377" w:rsidRDefault="00F72D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25E7BB9" w14:textId="5EB7A7B1" w:rsidR="00F70833" w:rsidRPr="00A42377" w:rsidRDefault="00F708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 xml:space="preserve">Artigo </w:t>
      </w:r>
      <w:r w:rsidR="00603113" w:rsidRPr="00A42377">
        <w:rPr>
          <w:rFonts w:asciiTheme="minorHAnsi" w:hAnsiTheme="minorHAnsi" w:cstheme="minorHAnsi"/>
          <w:b/>
          <w:sz w:val="22"/>
          <w:szCs w:val="22"/>
        </w:rPr>
        <w:t>5</w:t>
      </w:r>
      <w:r w:rsidRPr="00A42377">
        <w:rPr>
          <w:rFonts w:asciiTheme="minorHAnsi" w:hAnsiTheme="minorHAnsi" w:cstheme="minorHAnsi"/>
          <w:b/>
          <w:sz w:val="22"/>
          <w:szCs w:val="22"/>
        </w:rPr>
        <w:t>º -</w:t>
      </w:r>
      <w:r w:rsidRPr="00A42377">
        <w:rPr>
          <w:rFonts w:asciiTheme="minorHAnsi" w:hAnsiTheme="minorHAnsi" w:cstheme="minorHAnsi"/>
          <w:sz w:val="22"/>
          <w:szCs w:val="22"/>
        </w:rPr>
        <w:t xml:space="preserve"> Para os fins desta </w:t>
      </w:r>
      <w:r w:rsidR="00A502E6" w:rsidRPr="00A42377">
        <w:rPr>
          <w:rFonts w:asciiTheme="minorHAnsi" w:hAnsiTheme="minorHAnsi" w:cstheme="minorHAnsi"/>
          <w:sz w:val="22"/>
          <w:szCs w:val="22"/>
        </w:rPr>
        <w:t>Portaria</w:t>
      </w:r>
      <w:r w:rsidRPr="00A42377">
        <w:rPr>
          <w:rFonts w:asciiTheme="minorHAnsi" w:hAnsiTheme="minorHAnsi" w:cstheme="minorHAnsi"/>
          <w:sz w:val="22"/>
          <w:szCs w:val="22"/>
        </w:rPr>
        <w:t>, considera-se:</w:t>
      </w:r>
    </w:p>
    <w:p w14:paraId="56F3086E" w14:textId="6C984075" w:rsidR="00C44125" w:rsidRDefault="00F708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lastRenderedPageBreak/>
        <w:t xml:space="preserve">I </w:t>
      </w:r>
      <w:r w:rsidR="00C44125">
        <w:rPr>
          <w:rFonts w:asciiTheme="minorHAnsi" w:hAnsiTheme="minorHAnsi" w:cstheme="minorHAnsi"/>
          <w:sz w:val="22"/>
          <w:szCs w:val="22"/>
        </w:rPr>
        <w:t>-</w:t>
      </w:r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C44125" w:rsidRPr="00A42377">
        <w:rPr>
          <w:rFonts w:asciiTheme="minorHAnsi" w:hAnsiTheme="minorHAnsi" w:cstheme="minorHAnsi"/>
          <w:sz w:val="22"/>
          <w:szCs w:val="22"/>
        </w:rPr>
        <w:t>Anexo</w:t>
      </w:r>
      <w:r w:rsidR="00C44125">
        <w:rPr>
          <w:rFonts w:asciiTheme="minorHAnsi" w:hAnsiTheme="minorHAnsi" w:cstheme="minorHAnsi"/>
          <w:sz w:val="22"/>
          <w:szCs w:val="22"/>
        </w:rPr>
        <w:t>s</w:t>
      </w:r>
      <w:r w:rsidR="00C44125" w:rsidRPr="00A42377">
        <w:rPr>
          <w:rFonts w:asciiTheme="minorHAnsi" w:hAnsiTheme="minorHAnsi" w:cstheme="minorHAnsi"/>
          <w:sz w:val="22"/>
          <w:szCs w:val="22"/>
        </w:rPr>
        <w:t xml:space="preserve">: </w:t>
      </w:r>
      <w:r w:rsidR="00C44125">
        <w:rPr>
          <w:rFonts w:asciiTheme="minorHAnsi" w:hAnsiTheme="minorHAnsi" w:cstheme="minorHAnsi"/>
          <w:sz w:val="22"/>
          <w:szCs w:val="22"/>
        </w:rPr>
        <w:t>c</w:t>
      </w:r>
      <w:r w:rsidR="00C44125" w:rsidRPr="00A42377">
        <w:rPr>
          <w:rFonts w:asciiTheme="minorHAnsi" w:hAnsiTheme="minorHAnsi" w:cstheme="minorHAnsi"/>
          <w:sz w:val="22"/>
          <w:szCs w:val="22"/>
        </w:rPr>
        <w:t>onjunto de documentos, parte integrante do edital de licitação ou do contrato de concessão respectivo</w:t>
      </w:r>
      <w:r w:rsidR="00C44125">
        <w:rPr>
          <w:rFonts w:asciiTheme="minorHAnsi" w:hAnsiTheme="minorHAnsi" w:cstheme="minorHAnsi"/>
          <w:sz w:val="22"/>
          <w:szCs w:val="22"/>
        </w:rPr>
        <w:t>;</w:t>
      </w:r>
    </w:p>
    <w:p w14:paraId="7E42D30F" w14:textId="417CE32B" w:rsidR="00F70833" w:rsidRPr="00A42377" w:rsidRDefault="00C44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II - </w:t>
      </w:r>
      <w:r w:rsidR="00F70833" w:rsidRPr="00A42377">
        <w:rPr>
          <w:rFonts w:asciiTheme="minorHAnsi" w:hAnsiTheme="minorHAnsi" w:cstheme="minorHAnsi"/>
          <w:sz w:val="22"/>
          <w:szCs w:val="22"/>
        </w:rPr>
        <w:t xml:space="preserve">ARTESP: autarquia </w:t>
      </w:r>
      <w:r w:rsidR="00F71212" w:rsidRPr="00A42377">
        <w:rPr>
          <w:rFonts w:asciiTheme="minorHAnsi" w:hAnsiTheme="minorHAnsi" w:cstheme="minorHAnsi"/>
          <w:sz w:val="22"/>
          <w:szCs w:val="22"/>
        </w:rPr>
        <w:t xml:space="preserve">em regime </w:t>
      </w:r>
      <w:r w:rsidR="00F70833" w:rsidRPr="00A42377">
        <w:rPr>
          <w:rFonts w:asciiTheme="minorHAnsi" w:hAnsiTheme="minorHAnsi" w:cstheme="minorHAnsi"/>
          <w:sz w:val="22"/>
          <w:szCs w:val="22"/>
        </w:rPr>
        <w:t xml:space="preserve">especial </w:t>
      </w:r>
      <w:r w:rsidR="00F72D0A" w:rsidRPr="00A42377">
        <w:rPr>
          <w:rFonts w:asciiTheme="minorHAnsi" w:hAnsiTheme="minorHAnsi" w:cstheme="minorHAnsi"/>
          <w:sz w:val="22"/>
          <w:szCs w:val="22"/>
        </w:rPr>
        <w:t>do Estado de São Paulo</w:t>
      </w:r>
      <w:r w:rsidR="009931AD" w:rsidRPr="00A42377">
        <w:rPr>
          <w:rFonts w:asciiTheme="minorHAnsi" w:hAnsiTheme="minorHAnsi" w:cstheme="minorHAnsi"/>
          <w:sz w:val="22"/>
          <w:szCs w:val="22"/>
        </w:rPr>
        <w:t>,</w:t>
      </w:r>
      <w:r w:rsidR="00F72D0A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F70833" w:rsidRPr="00A42377">
        <w:rPr>
          <w:rFonts w:asciiTheme="minorHAnsi" w:hAnsiTheme="minorHAnsi" w:cstheme="minorHAnsi"/>
          <w:sz w:val="22"/>
          <w:szCs w:val="22"/>
        </w:rPr>
        <w:t>incumbida da regulação</w:t>
      </w:r>
      <w:r w:rsidR="009931AD" w:rsidRPr="00A42377">
        <w:rPr>
          <w:rFonts w:asciiTheme="minorHAnsi" w:hAnsiTheme="minorHAnsi" w:cstheme="minorHAnsi"/>
          <w:sz w:val="22"/>
          <w:szCs w:val="22"/>
        </w:rPr>
        <w:t>, acompanhamento e fiscalização</w:t>
      </w:r>
      <w:r w:rsidR="00F70833" w:rsidRPr="00A42377">
        <w:rPr>
          <w:rFonts w:asciiTheme="minorHAnsi" w:hAnsiTheme="minorHAnsi" w:cstheme="minorHAnsi"/>
          <w:sz w:val="22"/>
          <w:szCs w:val="22"/>
        </w:rPr>
        <w:t xml:space="preserve"> dos serviços públicos de transporte delegados à iniciativa privada, por intermédio de suas Diretorias técnicas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7C40E85" w14:textId="542A04CD" w:rsidR="00F72D0A" w:rsidRPr="00A42377" w:rsidRDefault="00F72D0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I</w:t>
      </w:r>
      <w:r w:rsidR="00C44125">
        <w:rPr>
          <w:rFonts w:asciiTheme="minorHAnsi" w:hAnsiTheme="minorHAnsi" w:cstheme="minorHAnsi"/>
          <w:sz w:val="22"/>
          <w:szCs w:val="22"/>
        </w:rPr>
        <w:t>I</w:t>
      </w:r>
      <w:r w:rsidRPr="00A42377">
        <w:rPr>
          <w:rFonts w:asciiTheme="minorHAnsi" w:hAnsiTheme="minorHAnsi" w:cstheme="minorHAnsi"/>
          <w:sz w:val="22"/>
          <w:szCs w:val="22"/>
        </w:rPr>
        <w:t xml:space="preserve">I - </w:t>
      </w:r>
      <w:r w:rsidR="00D91616" w:rsidRPr="00A42377">
        <w:rPr>
          <w:rFonts w:asciiTheme="minorHAnsi" w:hAnsiTheme="minorHAnsi" w:cstheme="minorHAnsi"/>
          <w:sz w:val="22"/>
          <w:szCs w:val="22"/>
        </w:rPr>
        <w:t>Concessionária</w:t>
      </w:r>
      <w:r w:rsidRPr="00A42377">
        <w:rPr>
          <w:rFonts w:asciiTheme="minorHAnsi" w:hAnsiTheme="minorHAnsi" w:cstheme="minorHAnsi"/>
          <w:sz w:val="22"/>
          <w:szCs w:val="22"/>
        </w:rPr>
        <w:t xml:space="preserve">: Sociedade de Proposto Específico (SPE), que figura </w:t>
      </w:r>
      <w:proofErr w:type="gramStart"/>
      <w:r w:rsidRPr="00A42377">
        <w:rPr>
          <w:rFonts w:asciiTheme="minorHAnsi" w:hAnsiTheme="minorHAnsi" w:cstheme="minorHAnsi"/>
          <w:sz w:val="22"/>
          <w:szCs w:val="22"/>
        </w:rPr>
        <w:t xml:space="preserve">como </w:t>
      </w:r>
      <w:r w:rsidR="00F85E40" w:rsidRPr="00A42377">
        <w:rPr>
          <w:rFonts w:asciiTheme="minorHAnsi" w:hAnsiTheme="minorHAnsi" w:cstheme="minorHAnsi"/>
          <w:sz w:val="22"/>
          <w:szCs w:val="22"/>
        </w:rPr>
        <w:t>Contratada</w:t>
      </w:r>
      <w:proofErr w:type="gramEnd"/>
      <w:r w:rsidRPr="00A42377">
        <w:rPr>
          <w:rFonts w:asciiTheme="minorHAnsi" w:hAnsiTheme="minorHAnsi" w:cstheme="minorHAnsi"/>
          <w:sz w:val="22"/>
          <w:szCs w:val="22"/>
        </w:rPr>
        <w:t xml:space="preserve"> no contrato de concessão;   </w:t>
      </w:r>
    </w:p>
    <w:p w14:paraId="6F09F8A2" w14:textId="6F69267B" w:rsidR="00995C12" w:rsidRPr="00A42377" w:rsidRDefault="00F7083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I</w:t>
      </w:r>
      <w:r w:rsidR="00C44125">
        <w:rPr>
          <w:rFonts w:asciiTheme="minorHAnsi" w:hAnsiTheme="minorHAnsi" w:cstheme="minorHAnsi"/>
          <w:sz w:val="22"/>
          <w:szCs w:val="22"/>
        </w:rPr>
        <w:t>V</w:t>
      </w:r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E0546A">
        <w:rPr>
          <w:rFonts w:asciiTheme="minorHAnsi" w:hAnsiTheme="minorHAnsi" w:cstheme="minorHAnsi"/>
          <w:sz w:val="22"/>
          <w:szCs w:val="22"/>
        </w:rPr>
        <w:t>-</w:t>
      </w:r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D91616" w:rsidRPr="00A42377">
        <w:rPr>
          <w:rFonts w:asciiTheme="minorHAnsi" w:hAnsiTheme="minorHAnsi" w:cstheme="minorHAnsi"/>
          <w:sz w:val="22"/>
          <w:szCs w:val="22"/>
        </w:rPr>
        <w:t>Comissão</w:t>
      </w:r>
      <w:r w:rsidR="00995C12" w:rsidRPr="00A42377">
        <w:rPr>
          <w:rFonts w:asciiTheme="minorHAnsi" w:hAnsiTheme="minorHAnsi" w:cstheme="minorHAnsi"/>
          <w:sz w:val="22"/>
          <w:szCs w:val="22"/>
        </w:rPr>
        <w:t xml:space="preserve">: Comissão Especial criada pela Portaria ARTESP </w:t>
      </w:r>
      <w:r w:rsidR="00257E0B" w:rsidRPr="00A42377">
        <w:rPr>
          <w:rFonts w:asciiTheme="minorHAnsi" w:hAnsiTheme="minorHAnsi" w:cstheme="minorHAnsi"/>
          <w:sz w:val="22"/>
          <w:szCs w:val="22"/>
        </w:rPr>
        <w:t>nº 02, de 11 de janeiro de 2019;</w:t>
      </w:r>
    </w:p>
    <w:p w14:paraId="0A7E3958" w14:textId="2FF62EBA" w:rsidR="00164EAE" w:rsidRDefault="0027473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V - </w:t>
      </w:r>
      <w:r w:rsidR="006E3478" w:rsidRPr="00A42377">
        <w:rPr>
          <w:rFonts w:asciiTheme="minorHAnsi" w:hAnsiTheme="minorHAnsi" w:cstheme="minorHAnsi"/>
          <w:sz w:val="22"/>
          <w:szCs w:val="22"/>
        </w:rPr>
        <w:t>Coeficiente de Desempenho dos Serviços Prestados (CSP): índice previsto no contrato de concessão que afere o cumprimento por parte da Concessionária dos requisitos</w:t>
      </w:r>
      <w:r w:rsidR="00C454CD" w:rsidRPr="00A42377">
        <w:rPr>
          <w:rFonts w:asciiTheme="minorHAnsi" w:hAnsiTheme="minorHAnsi" w:cstheme="minorHAnsi"/>
          <w:sz w:val="22"/>
          <w:szCs w:val="22"/>
        </w:rPr>
        <w:t xml:space="preserve"> contratuais, tais como</w:t>
      </w:r>
      <w:r w:rsidR="006E3478" w:rsidRPr="00A42377">
        <w:rPr>
          <w:rFonts w:asciiTheme="minorHAnsi" w:hAnsiTheme="minorHAnsi" w:cstheme="minorHAnsi"/>
          <w:sz w:val="22"/>
          <w:szCs w:val="22"/>
        </w:rPr>
        <w:t xml:space="preserve"> fluidez</w:t>
      </w:r>
      <w:r w:rsidR="00E91027">
        <w:rPr>
          <w:rFonts w:asciiTheme="minorHAnsi" w:hAnsiTheme="minorHAnsi" w:cstheme="minorHAnsi"/>
          <w:sz w:val="22"/>
          <w:szCs w:val="22"/>
        </w:rPr>
        <w:t xml:space="preserve"> e</w:t>
      </w:r>
      <w:r w:rsidR="006E3478" w:rsidRPr="00A42377">
        <w:rPr>
          <w:rFonts w:asciiTheme="minorHAnsi" w:hAnsiTheme="minorHAnsi" w:cstheme="minorHAnsi"/>
          <w:sz w:val="22"/>
          <w:szCs w:val="22"/>
        </w:rPr>
        <w:t xml:space="preserve"> mobilidade</w:t>
      </w:r>
      <w:r w:rsidR="00E91027">
        <w:rPr>
          <w:rFonts w:asciiTheme="minorHAnsi" w:hAnsiTheme="minorHAnsi" w:cstheme="minorHAnsi"/>
          <w:sz w:val="22"/>
          <w:szCs w:val="22"/>
        </w:rPr>
        <w:t xml:space="preserve"> da via</w:t>
      </w:r>
      <w:r w:rsidR="00C454CD" w:rsidRPr="00A42377">
        <w:rPr>
          <w:rFonts w:asciiTheme="minorHAnsi" w:hAnsiTheme="minorHAnsi" w:cstheme="minorHAnsi"/>
          <w:sz w:val="22"/>
          <w:szCs w:val="22"/>
        </w:rPr>
        <w:t xml:space="preserve">, </w:t>
      </w:r>
      <w:r w:rsidR="00E91027">
        <w:rPr>
          <w:rFonts w:asciiTheme="minorHAnsi" w:hAnsiTheme="minorHAnsi" w:cstheme="minorHAnsi"/>
          <w:sz w:val="22"/>
          <w:szCs w:val="22"/>
        </w:rPr>
        <w:t xml:space="preserve">preservação do </w:t>
      </w:r>
      <w:r w:rsidR="00C454CD" w:rsidRPr="00A42377">
        <w:rPr>
          <w:rFonts w:asciiTheme="minorHAnsi" w:hAnsiTheme="minorHAnsi" w:cstheme="minorHAnsi"/>
          <w:sz w:val="22"/>
          <w:szCs w:val="22"/>
        </w:rPr>
        <w:t>meio ambiente, satisfação dos usuários</w:t>
      </w:r>
      <w:r w:rsidR="006E3478" w:rsidRPr="00A42377">
        <w:rPr>
          <w:rFonts w:asciiTheme="minorHAnsi" w:hAnsiTheme="minorHAnsi" w:cstheme="minorHAnsi"/>
          <w:sz w:val="22"/>
          <w:szCs w:val="22"/>
        </w:rPr>
        <w:t xml:space="preserve"> e segurança do Sistema Viário, configurando a prestação do serviço adequado por parte da Concessionária</w:t>
      </w:r>
      <w:r w:rsidR="00164EAE" w:rsidRPr="00A42377">
        <w:rPr>
          <w:rFonts w:asciiTheme="minorHAnsi" w:hAnsiTheme="minorHAnsi" w:cstheme="minorHAnsi"/>
          <w:sz w:val="22"/>
          <w:szCs w:val="22"/>
        </w:rPr>
        <w:t>;</w:t>
      </w:r>
    </w:p>
    <w:p w14:paraId="081699A2" w14:textId="2C8DCF54" w:rsidR="00E0546A" w:rsidRPr="00E0546A" w:rsidRDefault="00E0546A" w:rsidP="00E054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C44125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0546A">
        <w:rPr>
          <w:rFonts w:asciiTheme="minorHAnsi" w:hAnsiTheme="minorHAnsi" w:cstheme="minorHAnsi"/>
          <w:sz w:val="22"/>
          <w:szCs w:val="22"/>
        </w:rPr>
        <w:t>- Desconto por Atraso ou Inexecução de Obras:  O índice a ser aplicado no cálculo anual do valor da tarifa de pedágio e da Receita Tarifária Devida em virtude de atraso ou da inexecução das etapas construtivas previstas no Cronograma Físico-Executivo e/ou Cronogramas Físico-Financeiros e pactuados entre a Concessionária e ARTESP nos Planos de Investimentos;</w:t>
      </w:r>
    </w:p>
    <w:p w14:paraId="0F4E28A0" w14:textId="1E040EDF" w:rsidR="006E3478" w:rsidRDefault="00792C4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V</w:t>
      </w:r>
      <w:r w:rsidR="00E0546A">
        <w:rPr>
          <w:rFonts w:asciiTheme="minorHAnsi" w:hAnsiTheme="minorHAnsi" w:cstheme="minorHAnsi"/>
          <w:sz w:val="22"/>
          <w:szCs w:val="22"/>
        </w:rPr>
        <w:t>I</w:t>
      </w:r>
      <w:r w:rsidR="00C44125">
        <w:rPr>
          <w:rFonts w:asciiTheme="minorHAnsi" w:hAnsiTheme="minorHAnsi" w:cstheme="minorHAnsi"/>
          <w:sz w:val="22"/>
          <w:szCs w:val="22"/>
        </w:rPr>
        <w:t>I</w:t>
      </w:r>
      <w:r w:rsidR="00164EAE" w:rsidRPr="00A42377">
        <w:rPr>
          <w:rFonts w:asciiTheme="minorHAnsi" w:hAnsiTheme="minorHAnsi" w:cstheme="minorHAnsi"/>
          <w:sz w:val="22"/>
          <w:szCs w:val="22"/>
        </w:rPr>
        <w:t xml:space="preserve"> -</w:t>
      </w:r>
      <w:r w:rsidR="006E3478" w:rsidRPr="00A42377">
        <w:rPr>
          <w:rFonts w:asciiTheme="minorHAnsi" w:hAnsiTheme="minorHAnsi" w:cstheme="minorHAnsi"/>
          <w:sz w:val="22"/>
          <w:szCs w:val="22"/>
        </w:rPr>
        <w:t xml:space="preserve"> Índice de Qualidade e Desempenho (IQD): índice calculado anualmente, composto pela média do Coeficiente de Desempenho dos Serviços Prestados (CSP), medido conforme regramento e periodicidade estabelecidos </w:t>
      </w:r>
      <w:r w:rsidR="00325052">
        <w:rPr>
          <w:rFonts w:asciiTheme="minorHAnsi" w:hAnsiTheme="minorHAnsi" w:cstheme="minorHAnsi"/>
          <w:sz w:val="22"/>
          <w:szCs w:val="22"/>
        </w:rPr>
        <w:t>no</w:t>
      </w:r>
      <w:r w:rsidR="006E3478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325052">
        <w:rPr>
          <w:rFonts w:asciiTheme="minorHAnsi" w:hAnsiTheme="minorHAnsi" w:cstheme="minorHAnsi"/>
          <w:sz w:val="22"/>
          <w:szCs w:val="22"/>
        </w:rPr>
        <w:t>C</w:t>
      </w:r>
      <w:r w:rsidR="006E3478" w:rsidRPr="00A42377">
        <w:rPr>
          <w:rFonts w:asciiTheme="minorHAnsi" w:hAnsiTheme="minorHAnsi" w:cstheme="minorHAnsi"/>
          <w:sz w:val="22"/>
          <w:szCs w:val="22"/>
        </w:rPr>
        <w:t xml:space="preserve">ontrato de </w:t>
      </w:r>
      <w:r w:rsidR="00325052">
        <w:rPr>
          <w:rFonts w:asciiTheme="minorHAnsi" w:hAnsiTheme="minorHAnsi" w:cstheme="minorHAnsi"/>
          <w:sz w:val="22"/>
          <w:szCs w:val="22"/>
        </w:rPr>
        <w:t>C</w:t>
      </w:r>
      <w:r w:rsidR="006E3478" w:rsidRPr="00A42377">
        <w:rPr>
          <w:rFonts w:asciiTheme="minorHAnsi" w:hAnsiTheme="minorHAnsi" w:cstheme="minorHAnsi"/>
          <w:sz w:val="22"/>
          <w:szCs w:val="22"/>
        </w:rPr>
        <w:t>oncessão</w:t>
      </w:r>
      <w:r w:rsidR="00C21734" w:rsidRPr="00A42377">
        <w:rPr>
          <w:rFonts w:asciiTheme="minorHAnsi" w:hAnsiTheme="minorHAnsi" w:cstheme="minorHAnsi"/>
          <w:sz w:val="22"/>
          <w:szCs w:val="22"/>
        </w:rPr>
        <w:t xml:space="preserve">, </w:t>
      </w:r>
      <w:r w:rsidR="00325052">
        <w:rPr>
          <w:rFonts w:asciiTheme="minorHAnsi" w:hAnsiTheme="minorHAnsi" w:cstheme="minorHAnsi"/>
          <w:sz w:val="22"/>
          <w:szCs w:val="22"/>
        </w:rPr>
        <w:t>A</w:t>
      </w:r>
      <w:r w:rsidR="00325052" w:rsidRPr="00A42377">
        <w:rPr>
          <w:rFonts w:asciiTheme="minorHAnsi" w:hAnsiTheme="minorHAnsi" w:cstheme="minorHAnsi"/>
          <w:sz w:val="22"/>
          <w:szCs w:val="22"/>
        </w:rPr>
        <w:t xml:space="preserve">nexos </w:t>
      </w:r>
      <w:r w:rsidR="006E3478" w:rsidRPr="00A42377">
        <w:rPr>
          <w:rFonts w:asciiTheme="minorHAnsi" w:hAnsiTheme="minorHAnsi" w:cstheme="minorHAnsi"/>
          <w:sz w:val="22"/>
          <w:szCs w:val="22"/>
        </w:rPr>
        <w:t xml:space="preserve">e nesta </w:t>
      </w:r>
      <w:r w:rsidR="00A502E6" w:rsidRPr="00A42377">
        <w:rPr>
          <w:rFonts w:asciiTheme="minorHAnsi" w:hAnsiTheme="minorHAnsi" w:cstheme="minorHAnsi"/>
          <w:sz w:val="22"/>
          <w:szCs w:val="22"/>
        </w:rPr>
        <w:t>Portaria</w:t>
      </w:r>
      <w:r w:rsidR="006E3478" w:rsidRPr="00A42377">
        <w:rPr>
          <w:rFonts w:asciiTheme="minorHAnsi" w:hAnsiTheme="minorHAnsi" w:cstheme="minorHAnsi"/>
          <w:sz w:val="22"/>
          <w:szCs w:val="22"/>
        </w:rPr>
        <w:t xml:space="preserve">, </w:t>
      </w:r>
      <w:r w:rsidR="00325052">
        <w:rPr>
          <w:rFonts w:asciiTheme="minorHAnsi" w:hAnsiTheme="minorHAnsi" w:cstheme="minorHAnsi"/>
          <w:sz w:val="22"/>
          <w:szCs w:val="22"/>
        </w:rPr>
        <w:t>representativo</w:t>
      </w:r>
      <w:r w:rsidR="006E3478" w:rsidRPr="00A42377">
        <w:rPr>
          <w:rFonts w:asciiTheme="minorHAnsi" w:hAnsiTheme="minorHAnsi" w:cstheme="minorHAnsi"/>
          <w:sz w:val="22"/>
          <w:szCs w:val="22"/>
        </w:rPr>
        <w:t xml:space="preserve"> da qualidade dos serviços desempenhados pela Concessionária, </w:t>
      </w:r>
      <w:r w:rsidR="00325052">
        <w:rPr>
          <w:rFonts w:asciiTheme="minorHAnsi" w:hAnsiTheme="minorHAnsi" w:cstheme="minorHAnsi"/>
          <w:sz w:val="22"/>
          <w:szCs w:val="22"/>
        </w:rPr>
        <w:t xml:space="preserve">e que influi no cálculo da </w:t>
      </w:r>
      <w:r w:rsidR="006E3478" w:rsidRPr="00A42377">
        <w:rPr>
          <w:rFonts w:asciiTheme="minorHAnsi" w:hAnsiTheme="minorHAnsi" w:cstheme="minorHAnsi"/>
          <w:sz w:val="22"/>
          <w:szCs w:val="22"/>
        </w:rPr>
        <w:t>Receita Tarifária Devida</w:t>
      </w:r>
      <w:r w:rsidR="00325052">
        <w:rPr>
          <w:rFonts w:asciiTheme="minorHAnsi" w:hAnsiTheme="minorHAnsi" w:cstheme="minorHAnsi"/>
          <w:sz w:val="22"/>
          <w:szCs w:val="22"/>
        </w:rPr>
        <w:t xml:space="preserve"> conforme regramento contratual</w:t>
      </w:r>
      <w:r w:rsidR="00164EAE" w:rsidRPr="00A42377">
        <w:rPr>
          <w:rFonts w:asciiTheme="minorHAnsi" w:hAnsiTheme="minorHAnsi" w:cstheme="minorHAnsi"/>
          <w:sz w:val="22"/>
          <w:szCs w:val="22"/>
        </w:rPr>
        <w:t>;</w:t>
      </w:r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816B4E" w14:textId="0D542E8A" w:rsidR="00E0546A" w:rsidRDefault="00C44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VIII - </w:t>
      </w:r>
      <w:r w:rsidR="00E0546A" w:rsidRPr="00E0546A">
        <w:rPr>
          <w:rFonts w:asciiTheme="minorHAnsi" w:hAnsiTheme="minorHAnsi" w:cstheme="minorHAnsi"/>
          <w:sz w:val="22"/>
          <w:szCs w:val="22"/>
        </w:rPr>
        <w:t>Receita Tarifária Bruta: Os valores pagos pelos usuários a título de tarifa de pedágio;</w:t>
      </w:r>
    </w:p>
    <w:p w14:paraId="6EEE7FB8" w14:textId="718A2E3C" w:rsidR="00E0546A" w:rsidRPr="00A42377" w:rsidRDefault="00C44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IX</w:t>
      </w:r>
      <w:r w:rsidR="00E0546A">
        <w:rPr>
          <w:rFonts w:asciiTheme="minorHAnsi" w:hAnsiTheme="minorHAnsi" w:cstheme="minorHAnsi"/>
          <w:sz w:val="22"/>
          <w:szCs w:val="22"/>
        </w:rPr>
        <w:t xml:space="preserve"> - Receita Tarifária Devida: </w:t>
      </w:r>
      <w:r w:rsidR="00E0546A" w:rsidRPr="00E0546A">
        <w:rPr>
          <w:rFonts w:asciiTheme="minorHAnsi" w:hAnsiTheme="minorHAnsi" w:cstheme="minorHAnsi"/>
          <w:sz w:val="22"/>
          <w:szCs w:val="22"/>
        </w:rPr>
        <w:t>Compreende a somatória da Receita Tarifária Bruta calculada com base na Tarifa Quilométrica aplicada a cada tipo de veículo, aplicados o Índice de Qualidade e Desempenho (IQD) e os Descontos por Atraso ou Inexecução dos Investimentos (DA);</w:t>
      </w:r>
      <w:r>
        <w:rPr>
          <w:rFonts w:asciiTheme="minorHAnsi" w:hAnsiTheme="minorHAnsi" w:cstheme="minorHAnsi"/>
          <w:sz w:val="22"/>
          <w:szCs w:val="22"/>
        </w:rPr>
        <w:t xml:space="preserve"> e</w:t>
      </w:r>
    </w:p>
    <w:p w14:paraId="276AABED" w14:textId="19717CF7" w:rsidR="00164EAE" w:rsidRPr="00A42377" w:rsidRDefault="00E0546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</w:t>
      </w:r>
      <w:r w:rsidR="006E3478" w:rsidRPr="00A42377">
        <w:rPr>
          <w:rFonts w:asciiTheme="minorHAnsi" w:hAnsiTheme="minorHAnsi" w:cstheme="minorHAnsi"/>
          <w:sz w:val="22"/>
          <w:szCs w:val="22"/>
        </w:rPr>
        <w:t xml:space="preserve"> - Relatório de Apuração do CSP:</w:t>
      </w:r>
      <w:r w:rsidR="006E3478" w:rsidRPr="00A42377">
        <w:t xml:space="preserve"> </w:t>
      </w:r>
      <w:r w:rsidR="006E3478" w:rsidRPr="00A42377">
        <w:rPr>
          <w:rFonts w:asciiTheme="minorHAnsi" w:hAnsiTheme="minorHAnsi" w:cstheme="minorHAnsi"/>
          <w:sz w:val="22"/>
          <w:szCs w:val="22"/>
        </w:rPr>
        <w:t xml:space="preserve">documento produzido pela Comissão, com base em informações e relatórios fornecidos pela fiscalização </w:t>
      </w:r>
      <w:r w:rsidR="00187AE6" w:rsidRPr="00A42377">
        <w:rPr>
          <w:rFonts w:asciiTheme="minorHAnsi" w:hAnsiTheme="minorHAnsi" w:cstheme="minorHAnsi"/>
          <w:sz w:val="22"/>
          <w:szCs w:val="22"/>
        </w:rPr>
        <w:t xml:space="preserve">da ARTESP </w:t>
      </w:r>
      <w:r w:rsidR="006E3478" w:rsidRPr="00A42377">
        <w:rPr>
          <w:rFonts w:asciiTheme="minorHAnsi" w:hAnsiTheme="minorHAnsi" w:cstheme="minorHAnsi"/>
          <w:sz w:val="22"/>
          <w:szCs w:val="22"/>
        </w:rPr>
        <w:t>ou pela Concessionária, que expresse o resultado da fiscalização realizada em um determinado período</w:t>
      </w:r>
      <w:r w:rsidR="00C44125">
        <w:rPr>
          <w:rFonts w:asciiTheme="minorHAnsi" w:hAnsiTheme="minorHAnsi" w:cstheme="minorHAnsi"/>
          <w:sz w:val="22"/>
          <w:szCs w:val="22"/>
        </w:rPr>
        <w:t>.</w:t>
      </w:r>
    </w:p>
    <w:p w14:paraId="2F596FFA" w14:textId="15299547" w:rsidR="00045D20" w:rsidRPr="00A42377" w:rsidRDefault="00045D2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4A1668E" w14:textId="49341397" w:rsidR="00045D20" w:rsidRPr="00A42377" w:rsidRDefault="00045D20" w:rsidP="00D130A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>Capítulo II - Das Disposições Gerais</w:t>
      </w:r>
    </w:p>
    <w:p w14:paraId="78D779B7" w14:textId="77777777" w:rsidR="00045D20" w:rsidRPr="00A42377" w:rsidRDefault="00045D2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29B0C26" w14:textId="577B53B8" w:rsidR="00045D20" w:rsidRPr="00A42377" w:rsidRDefault="00045D2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 xml:space="preserve">Seção I – </w:t>
      </w:r>
      <w:r w:rsidR="004E3813" w:rsidRPr="00A42377">
        <w:rPr>
          <w:rFonts w:asciiTheme="minorHAnsi" w:hAnsiTheme="minorHAnsi" w:cstheme="minorHAnsi"/>
          <w:b/>
          <w:sz w:val="22"/>
          <w:szCs w:val="22"/>
        </w:rPr>
        <w:t xml:space="preserve">Da Atribuição de </w:t>
      </w:r>
      <w:r w:rsidR="00C24184" w:rsidRPr="00A42377">
        <w:rPr>
          <w:rFonts w:asciiTheme="minorHAnsi" w:hAnsiTheme="minorHAnsi" w:cstheme="minorHAnsi"/>
          <w:b/>
          <w:sz w:val="22"/>
          <w:szCs w:val="22"/>
        </w:rPr>
        <w:t>Notas</w:t>
      </w:r>
    </w:p>
    <w:p w14:paraId="775074E5" w14:textId="062AF11C" w:rsidR="00045D20" w:rsidRPr="00A42377" w:rsidRDefault="00045D20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1237AB" w14:textId="139DC001" w:rsidR="004E3813" w:rsidRPr="00A42377" w:rsidRDefault="004E381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 xml:space="preserve">Artigo </w:t>
      </w:r>
      <w:r w:rsidR="00603113" w:rsidRPr="00A42377">
        <w:rPr>
          <w:rFonts w:asciiTheme="minorHAnsi" w:hAnsiTheme="minorHAnsi" w:cstheme="minorHAnsi"/>
          <w:b/>
          <w:sz w:val="22"/>
          <w:szCs w:val="22"/>
        </w:rPr>
        <w:t>6</w:t>
      </w:r>
      <w:r w:rsidRPr="00A42377">
        <w:rPr>
          <w:rFonts w:asciiTheme="minorHAnsi" w:hAnsiTheme="minorHAnsi" w:cstheme="minorHAnsi"/>
          <w:b/>
          <w:sz w:val="22"/>
          <w:szCs w:val="22"/>
        </w:rPr>
        <w:t>º -</w:t>
      </w:r>
      <w:r w:rsidRPr="00A42377">
        <w:rPr>
          <w:rFonts w:asciiTheme="minorHAnsi" w:hAnsiTheme="minorHAnsi" w:cstheme="minorHAnsi"/>
          <w:sz w:val="22"/>
          <w:szCs w:val="22"/>
        </w:rPr>
        <w:t xml:space="preserve"> Para os fins desta </w:t>
      </w:r>
      <w:r w:rsidR="003B3B0D" w:rsidRPr="00A42377">
        <w:rPr>
          <w:rFonts w:asciiTheme="minorHAnsi" w:hAnsiTheme="minorHAnsi" w:cstheme="minorHAnsi"/>
          <w:sz w:val="22"/>
          <w:szCs w:val="22"/>
        </w:rPr>
        <w:t>Portaria</w:t>
      </w:r>
      <w:r w:rsidRPr="00A42377">
        <w:rPr>
          <w:rFonts w:asciiTheme="minorHAnsi" w:hAnsiTheme="minorHAnsi" w:cstheme="minorHAnsi"/>
          <w:sz w:val="22"/>
          <w:szCs w:val="22"/>
        </w:rPr>
        <w:t>, nos termos do</w:t>
      </w:r>
      <w:r w:rsidR="00325052">
        <w:rPr>
          <w:rFonts w:asciiTheme="minorHAnsi" w:hAnsiTheme="minorHAnsi" w:cstheme="minorHAnsi"/>
          <w:sz w:val="22"/>
          <w:szCs w:val="22"/>
        </w:rPr>
        <w:t>s</w:t>
      </w:r>
      <w:r w:rsidRPr="00A42377">
        <w:rPr>
          <w:rFonts w:asciiTheme="minorHAnsi" w:hAnsiTheme="minorHAnsi" w:cstheme="minorHAnsi"/>
          <w:sz w:val="22"/>
          <w:szCs w:val="22"/>
        </w:rPr>
        <w:t xml:space="preserve"> Anexo</w:t>
      </w:r>
      <w:r w:rsidR="00325052">
        <w:rPr>
          <w:rFonts w:asciiTheme="minorHAnsi" w:hAnsiTheme="minorHAnsi" w:cstheme="minorHAnsi"/>
          <w:sz w:val="22"/>
          <w:szCs w:val="22"/>
        </w:rPr>
        <w:t>s</w:t>
      </w:r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8F3AA7" w:rsidRPr="00A42377">
        <w:rPr>
          <w:rFonts w:asciiTheme="minorHAnsi" w:hAnsiTheme="minorHAnsi" w:cstheme="minorHAnsi"/>
          <w:sz w:val="22"/>
          <w:szCs w:val="22"/>
        </w:rPr>
        <w:t>relativo</w:t>
      </w:r>
      <w:r w:rsidR="00325052">
        <w:rPr>
          <w:rFonts w:asciiTheme="minorHAnsi" w:hAnsiTheme="minorHAnsi" w:cstheme="minorHAnsi"/>
          <w:sz w:val="22"/>
          <w:szCs w:val="22"/>
        </w:rPr>
        <w:t>s</w:t>
      </w:r>
      <w:r w:rsidR="008F3AA7" w:rsidRPr="00A42377">
        <w:rPr>
          <w:rFonts w:asciiTheme="minorHAnsi" w:hAnsiTheme="minorHAnsi" w:cstheme="minorHAnsi"/>
          <w:sz w:val="22"/>
          <w:szCs w:val="22"/>
        </w:rPr>
        <w:t xml:space="preserve"> aos</w:t>
      </w:r>
      <w:r w:rsidRPr="00A42377">
        <w:rPr>
          <w:rFonts w:asciiTheme="minorHAnsi" w:hAnsiTheme="minorHAnsi" w:cstheme="minorHAnsi"/>
          <w:sz w:val="22"/>
          <w:szCs w:val="22"/>
        </w:rPr>
        <w:t xml:space="preserve"> Indicadores de </w:t>
      </w:r>
      <w:r w:rsidR="008F3AA7" w:rsidRPr="00A42377">
        <w:rPr>
          <w:rFonts w:asciiTheme="minorHAnsi" w:hAnsiTheme="minorHAnsi" w:cstheme="minorHAnsi"/>
          <w:sz w:val="22"/>
          <w:szCs w:val="22"/>
        </w:rPr>
        <w:t xml:space="preserve">Desempenho </w:t>
      </w:r>
      <w:r w:rsidRPr="00A42377">
        <w:rPr>
          <w:rFonts w:asciiTheme="minorHAnsi" w:hAnsiTheme="minorHAnsi" w:cstheme="minorHAnsi"/>
          <w:sz w:val="22"/>
          <w:szCs w:val="22"/>
        </w:rPr>
        <w:t xml:space="preserve">nos </w:t>
      </w:r>
      <w:r w:rsidR="008F3AA7" w:rsidRPr="00A42377">
        <w:rPr>
          <w:rFonts w:asciiTheme="minorHAnsi" w:hAnsiTheme="minorHAnsi" w:cstheme="minorHAnsi"/>
          <w:sz w:val="22"/>
          <w:szCs w:val="22"/>
        </w:rPr>
        <w:t>Serviços Prestados</w:t>
      </w:r>
      <w:r w:rsidRPr="00A42377">
        <w:rPr>
          <w:rFonts w:asciiTheme="minorHAnsi" w:hAnsiTheme="minorHAnsi" w:cstheme="minorHAnsi"/>
          <w:sz w:val="22"/>
          <w:szCs w:val="22"/>
        </w:rPr>
        <w:t xml:space="preserve">, para cada um dos Indicadores de Desempenho será atribuída uma </w:t>
      </w:r>
      <w:r w:rsidR="00E91027" w:rsidRPr="00A42377">
        <w:rPr>
          <w:rFonts w:asciiTheme="minorHAnsi" w:hAnsiTheme="minorHAnsi" w:cstheme="minorHAnsi"/>
          <w:sz w:val="22"/>
          <w:szCs w:val="22"/>
        </w:rPr>
        <w:t>nota</w:t>
      </w:r>
      <w:r w:rsidRPr="00A42377">
        <w:rPr>
          <w:rFonts w:asciiTheme="minorHAnsi" w:hAnsiTheme="minorHAnsi" w:cstheme="minorHAnsi"/>
          <w:sz w:val="22"/>
          <w:szCs w:val="22"/>
        </w:rPr>
        <w:t xml:space="preserve">, </w:t>
      </w:r>
      <w:r w:rsidR="00164EAE" w:rsidRPr="00A42377">
        <w:rPr>
          <w:rFonts w:asciiTheme="minorHAnsi" w:hAnsiTheme="minorHAnsi" w:cstheme="minorHAnsi"/>
          <w:sz w:val="22"/>
          <w:szCs w:val="22"/>
        </w:rPr>
        <w:t xml:space="preserve">conforme estipulado no respectivo Contrato de Concessão e </w:t>
      </w:r>
      <w:r w:rsidR="00121082" w:rsidRPr="00A42377">
        <w:rPr>
          <w:rFonts w:asciiTheme="minorHAnsi" w:hAnsiTheme="minorHAnsi" w:cstheme="minorHAnsi"/>
          <w:sz w:val="22"/>
          <w:szCs w:val="22"/>
        </w:rPr>
        <w:t xml:space="preserve">seus </w:t>
      </w:r>
      <w:r w:rsidR="00C24184" w:rsidRPr="00A42377">
        <w:rPr>
          <w:rFonts w:asciiTheme="minorHAnsi" w:hAnsiTheme="minorHAnsi" w:cstheme="minorHAnsi"/>
          <w:sz w:val="22"/>
          <w:szCs w:val="22"/>
        </w:rPr>
        <w:t>Anexos</w:t>
      </w:r>
      <w:r w:rsidR="00164EAE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0E3E246A" w14:textId="648A9E3C" w:rsidR="0088494A" w:rsidRPr="00A42377" w:rsidRDefault="004E3813" w:rsidP="008849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§1º </w:t>
      </w:r>
      <w:r w:rsidR="0088494A" w:rsidRPr="00A42377">
        <w:rPr>
          <w:rFonts w:asciiTheme="minorHAnsi" w:hAnsiTheme="minorHAnsi" w:cstheme="minorHAnsi"/>
          <w:sz w:val="22"/>
          <w:szCs w:val="22"/>
        </w:rPr>
        <w:t xml:space="preserve">Para os Indicadores de Desempenho binários, será atribuída a Nota 1 (um) ou 0 (zero), que reflita seu cumprimento pela </w:t>
      </w:r>
      <w:r w:rsidR="00F85E40" w:rsidRPr="00A42377">
        <w:rPr>
          <w:rFonts w:asciiTheme="minorHAnsi" w:hAnsiTheme="minorHAnsi" w:cstheme="minorHAnsi"/>
          <w:sz w:val="22"/>
          <w:szCs w:val="22"/>
        </w:rPr>
        <w:t>Concessionária</w:t>
      </w:r>
      <w:r w:rsidR="0088494A" w:rsidRPr="00A42377">
        <w:rPr>
          <w:rFonts w:asciiTheme="minorHAnsi" w:hAnsiTheme="minorHAnsi" w:cstheme="minorHAnsi"/>
          <w:sz w:val="22"/>
          <w:szCs w:val="22"/>
        </w:rPr>
        <w:t xml:space="preserve">, de acordo com </w:t>
      </w:r>
      <w:r w:rsidR="00E91027">
        <w:rPr>
          <w:rFonts w:asciiTheme="minorHAnsi" w:hAnsiTheme="minorHAnsi" w:cstheme="minorHAnsi"/>
          <w:sz w:val="22"/>
          <w:szCs w:val="22"/>
        </w:rPr>
        <w:t>os critérios estabelecidos no Contrato de Concessão.</w:t>
      </w:r>
    </w:p>
    <w:p w14:paraId="224BFF48" w14:textId="4A1F04DC" w:rsidR="0088494A" w:rsidRPr="00A42377" w:rsidRDefault="00693C4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§2º </w:t>
      </w:r>
      <w:r w:rsidR="009111D9" w:rsidRPr="00A42377">
        <w:rPr>
          <w:rFonts w:asciiTheme="minorHAnsi" w:hAnsiTheme="minorHAnsi" w:cstheme="minorHAnsi"/>
          <w:sz w:val="22"/>
          <w:szCs w:val="22"/>
        </w:rPr>
        <w:t>Para o</w:t>
      </w:r>
      <w:r w:rsidR="0088494A" w:rsidRPr="00A42377">
        <w:rPr>
          <w:rFonts w:asciiTheme="minorHAnsi" w:hAnsiTheme="minorHAnsi" w:cstheme="minorHAnsi"/>
          <w:sz w:val="22"/>
          <w:szCs w:val="22"/>
        </w:rPr>
        <w:t xml:space="preserve">s Indicadores de Desempenho binários, não serão atribuídas Notas com valores intermediários entre 1 (um) </w:t>
      </w:r>
      <w:r w:rsidR="009111D9" w:rsidRPr="00A42377">
        <w:rPr>
          <w:rFonts w:asciiTheme="minorHAnsi" w:hAnsiTheme="minorHAnsi" w:cstheme="minorHAnsi"/>
          <w:sz w:val="22"/>
          <w:szCs w:val="22"/>
        </w:rPr>
        <w:t>e</w:t>
      </w:r>
      <w:r w:rsidR="0088494A" w:rsidRPr="00A42377">
        <w:rPr>
          <w:rFonts w:asciiTheme="minorHAnsi" w:hAnsiTheme="minorHAnsi" w:cstheme="minorHAnsi"/>
          <w:sz w:val="22"/>
          <w:szCs w:val="22"/>
        </w:rPr>
        <w:t xml:space="preserve"> 0 (zero).</w:t>
      </w:r>
    </w:p>
    <w:p w14:paraId="342C0821" w14:textId="40370F64" w:rsidR="004E3813" w:rsidRPr="00A42377" w:rsidRDefault="008849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§3º Para os Indicadores de Desempenho não-binários, poderá ser atribuída uma Nota entre 0 (zero) e 1 (um), de acordo com o seu percentual de atendimento ao requisito analisado, observadas as regras específicas no Contrato de Concessão e Anexos.</w:t>
      </w:r>
    </w:p>
    <w:p w14:paraId="004FF2F5" w14:textId="22AA8A1A" w:rsidR="00AE4389" w:rsidRPr="00A42377" w:rsidRDefault="00693C4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42377">
        <w:rPr>
          <w:rFonts w:asciiTheme="minorHAnsi" w:hAnsiTheme="minorHAnsi" w:cstheme="minorHAnsi"/>
          <w:color w:val="auto"/>
          <w:sz w:val="22"/>
          <w:szCs w:val="22"/>
        </w:rPr>
        <w:t>§</w:t>
      </w:r>
      <w:r w:rsidR="0088494A" w:rsidRPr="00A42377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A42377">
        <w:rPr>
          <w:rFonts w:asciiTheme="minorHAnsi" w:hAnsiTheme="minorHAnsi" w:cstheme="minorHAnsi"/>
          <w:color w:val="auto"/>
          <w:sz w:val="22"/>
          <w:szCs w:val="22"/>
        </w:rPr>
        <w:t xml:space="preserve">º </w:t>
      </w:r>
      <w:r w:rsidR="00164EAE" w:rsidRPr="00A42377">
        <w:rPr>
          <w:rFonts w:asciiTheme="minorHAnsi" w:hAnsiTheme="minorHAnsi" w:cstheme="minorHAnsi"/>
          <w:color w:val="auto"/>
          <w:sz w:val="22"/>
          <w:szCs w:val="22"/>
        </w:rPr>
        <w:t xml:space="preserve">Na impossibilidade da ARTESP apurar um Indicador de Desempenho em determinado </w:t>
      </w:r>
      <w:r w:rsidR="001E7E6E" w:rsidRPr="00A42377">
        <w:rPr>
          <w:rFonts w:asciiTheme="minorHAnsi" w:hAnsiTheme="minorHAnsi" w:cstheme="minorHAnsi"/>
          <w:color w:val="auto"/>
          <w:sz w:val="22"/>
          <w:szCs w:val="22"/>
        </w:rPr>
        <w:t>período</w:t>
      </w:r>
      <w:r w:rsidR="00164EAE" w:rsidRPr="00A42377">
        <w:rPr>
          <w:rFonts w:asciiTheme="minorHAnsi" w:hAnsiTheme="minorHAnsi" w:cstheme="minorHAnsi"/>
          <w:color w:val="auto"/>
          <w:sz w:val="22"/>
          <w:szCs w:val="22"/>
        </w:rPr>
        <w:t>, a Concessionária não poderá ser prejudicada por ess</w:t>
      </w:r>
      <w:r w:rsidR="00B462AF" w:rsidRPr="00A42377">
        <w:rPr>
          <w:rFonts w:asciiTheme="minorHAnsi" w:hAnsiTheme="minorHAnsi" w:cstheme="minorHAnsi"/>
          <w:color w:val="auto"/>
          <w:sz w:val="22"/>
          <w:szCs w:val="22"/>
        </w:rPr>
        <w:t>a circunstância</w:t>
      </w:r>
      <w:r w:rsidR="00164EAE" w:rsidRPr="00A42377">
        <w:rPr>
          <w:rFonts w:asciiTheme="minorHAnsi" w:hAnsiTheme="minorHAnsi" w:cstheme="minorHAnsi"/>
          <w:color w:val="auto"/>
          <w:sz w:val="22"/>
          <w:szCs w:val="22"/>
        </w:rPr>
        <w:t xml:space="preserve">, sendo atribuída </w:t>
      </w:r>
      <w:r w:rsidR="00782076" w:rsidRPr="00A42377">
        <w:rPr>
          <w:rFonts w:asciiTheme="minorHAnsi" w:hAnsiTheme="minorHAnsi" w:cstheme="minorHAnsi"/>
          <w:color w:val="auto"/>
          <w:sz w:val="22"/>
          <w:szCs w:val="22"/>
        </w:rPr>
        <w:t xml:space="preserve">Nota </w:t>
      </w:r>
      <w:r w:rsidR="00164EAE" w:rsidRPr="00A4237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782076" w:rsidRPr="00A42377">
        <w:rPr>
          <w:rFonts w:asciiTheme="minorHAnsi" w:hAnsiTheme="minorHAnsi" w:cstheme="minorHAnsi"/>
          <w:color w:val="auto"/>
          <w:sz w:val="22"/>
          <w:szCs w:val="22"/>
        </w:rPr>
        <w:t xml:space="preserve"> (um)</w:t>
      </w:r>
      <w:r w:rsidR="00164EAE" w:rsidRPr="00A42377">
        <w:rPr>
          <w:rFonts w:asciiTheme="minorHAnsi" w:hAnsiTheme="minorHAnsi" w:cstheme="minorHAnsi"/>
          <w:color w:val="auto"/>
          <w:sz w:val="22"/>
          <w:szCs w:val="22"/>
        </w:rPr>
        <w:t>, mediante manifestação devidamente motiva</w:t>
      </w:r>
      <w:r w:rsidR="00830A88" w:rsidRPr="00A42377">
        <w:rPr>
          <w:rFonts w:asciiTheme="minorHAnsi" w:hAnsiTheme="minorHAnsi" w:cstheme="minorHAnsi"/>
          <w:color w:val="auto"/>
          <w:sz w:val="22"/>
          <w:szCs w:val="22"/>
        </w:rPr>
        <w:t>da da Diretoria responsável pela fiscalização do</w:t>
      </w:r>
      <w:r w:rsidR="00164EAE" w:rsidRPr="00A4237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A3AB9" w:rsidRPr="00A42377">
        <w:rPr>
          <w:rFonts w:asciiTheme="minorHAnsi" w:hAnsiTheme="minorHAnsi" w:cstheme="minorHAnsi"/>
          <w:color w:val="auto"/>
          <w:sz w:val="22"/>
          <w:szCs w:val="22"/>
        </w:rPr>
        <w:t xml:space="preserve">respectivo </w:t>
      </w:r>
      <w:r w:rsidR="00164EAE" w:rsidRPr="00A42377">
        <w:rPr>
          <w:rFonts w:asciiTheme="minorHAnsi" w:hAnsiTheme="minorHAnsi" w:cstheme="minorHAnsi"/>
          <w:color w:val="auto"/>
          <w:sz w:val="22"/>
          <w:szCs w:val="22"/>
        </w:rPr>
        <w:t>Indicador de Desempenho</w:t>
      </w:r>
      <w:r w:rsidR="00C60B73">
        <w:rPr>
          <w:rFonts w:asciiTheme="minorHAnsi" w:hAnsiTheme="minorHAnsi" w:cstheme="minorHAnsi"/>
          <w:color w:val="auto"/>
          <w:sz w:val="22"/>
          <w:szCs w:val="22"/>
        </w:rPr>
        <w:t>, salvo regramento contratual diverso</w:t>
      </w:r>
      <w:r w:rsidR="00164EAE" w:rsidRPr="00A42377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48B6BA5" w14:textId="4D2A16C2" w:rsidR="004E3813" w:rsidRPr="00A42377" w:rsidRDefault="004E3813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FB9800" w14:textId="7C8A2F75" w:rsidR="00693C49" w:rsidRPr="00A42377" w:rsidRDefault="00693C4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 xml:space="preserve">Seção II – Dos </w:t>
      </w:r>
      <w:r w:rsidR="00C24184" w:rsidRPr="00A42377">
        <w:rPr>
          <w:rFonts w:asciiTheme="minorHAnsi" w:hAnsiTheme="minorHAnsi" w:cstheme="minorHAnsi"/>
          <w:b/>
          <w:sz w:val="22"/>
          <w:szCs w:val="22"/>
        </w:rPr>
        <w:t xml:space="preserve">Atos </w:t>
      </w:r>
      <w:r w:rsidR="00F472D9" w:rsidRPr="00A42377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="00C24184" w:rsidRPr="00A42377">
        <w:rPr>
          <w:rFonts w:asciiTheme="minorHAnsi" w:hAnsiTheme="minorHAnsi" w:cstheme="minorHAnsi"/>
          <w:b/>
          <w:sz w:val="22"/>
          <w:szCs w:val="22"/>
        </w:rPr>
        <w:t xml:space="preserve">Prazos </w:t>
      </w:r>
    </w:p>
    <w:p w14:paraId="718563B2" w14:textId="054E51F3" w:rsidR="00693C49" w:rsidRPr="00A42377" w:rsidRDefault="00693C4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BB2D8D" w14:textId="555517FA" w:rsidR="009B474E" w:rsidRPr="00A42377" w:rsidRDefault="00693C4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 xml:space="preserve">Artigo </w:t>
      </w:r>
      <w:r w:rsidR="00603113" w:rsidRPr="00A42377">
        <w:rPr>
          <w:rFonts w:asciiTheme="minorHAnsi" w:hAnsiTheme="minorHAnsi" w:cstheme="minorHAnsi"/>
          <w:b/>
          <w:sz w:val="22"/>
          <w:szCs w:val="22"/>
        </w:rPr>
        <w:t>7</w:t>
      </w:r>
      <w:r w:rsidR="009B474E" w:rsidRPr="00A42377">
        <w:rPr>
          <w:rFonts w:asciiTheme="minorHAnsi" w:hAnsiTheme="minorHAnsi" w:cstheme="minorHAnsi"/>
          <w:b/>
          <w:sz w:val="22"/>
          <w:szCs w:val="22"/>
        </w:rPr>
        <w:t>º -</w:t>
      </w:r>
      <w:r w:rsidRPr="00A423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474E" w:rsidRPr="00A42377">
        <w:rPr>
          <w:rFonts w:asciiTheme="minorHAnsi" w:hAnsiTheme="minorHAnsi" w:cstheme="minorHAnsi"/>
          <w:sz w:val="22"/>
          <w:szCs w:val="22"/>
        </w:rPr>
        <w:t xml:space="preserve">Os atos processuais </w:t>
      </w:r>
      <w:r w:rsidR="00443F67">
        <w:rPr>
          <w:rFonts w:asciiTheme="minorHAnsi" w:hAnsiTheme="minorHAnsi" w:cstheme="minorHAnsi"/>
          <w:sz w:val="22"/>
          <w:szCs w:val="22"/>
        </w:rPr>
        <w:t xml:space="preserve">relativos à medição dos Indicadores de Desempenho </w:t>
      </w:r>
      <w:r w:rsidR="009B474E" w:rsidRPr="00A42377">
        <w:rPr>
          <w:rFonts w:asciiTheme="minorHAnsi" w:hAnsiTheme="minorHAnsi" w:cstheme="minorHAnsi"/>
          <w:sz w:val="22"/>
          <w:szCs w:val="22"/>
        </w:rPr>
        <w:t>serão realizados nos prazos prescritos nesta Portaria.</w:t>
      </w:r>
    </w:p>
    <w:p w14:paraId="64B7F265" w14:textId="739B67C0" w:rsidR="002D02B0" w:rsidRPr="00A42377" w:rsidRDefault="009B47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art218§1"/>
      <w:bookmarkEnd w:id="1"/>
      <w:r w:rsidRPr="00A42377">
        <w:rPr>
          <w:rFonts w:asciiTheme="minorHAnsi" w:hAnsiTheme="minorHAnsi" w:cstheme="minorHAnsi"/>
          <w:sz w:val="22"/>
          <w:szCs w:val="22"/>
        </w:rPr>
        <w:t xml:space="preserve">§1º </w:t>
      </w:r>
      <w:r w:rsidR="00BA1765" w:rsidRPr="00A42377">
        <w:rPr>
          <w:rFonts w:asciiTheme="minorHAnsi" w:hAnsiTheme="minorHAnsi" w:cstheme="minorHAnsi"/>
          <w:sz w:val="22"/>
          <w:szCs w:val="22"/>
        </w:rPr>
        <w:t xml:space="preserve">A </w:t>
      </w:r>
      <w:r w:rsidRPr="00A42377">
        <w:rPr>
          <w:rFonts w:asciiTheme="minorHAnsi" w:hAnsiTheme="minorHAnsi" w:cstheme="minorHAnsi"/>
          <w:sz w:val="22"/>
          <w:szCs w:val="22"/>
        </w:rPr>
        <w:t>Comissão</w:t>
      </w:r>
      <w:r w:rsidR="00C60B73">
        <w:rPr>
          <w:rFonts w:asciiTheme="minorHAnsi" w:hAnsiTheme="minorHAnsi" w:cstheme="minorHAnsi"/>
          <w:sz w:val="22"/>
          <w:szCs w:val="22"/>
        </w:rPr>
        <w:t xml:space="preserve"> </w:t>
      </w:r>
      <w:r w:rsidRPr="00A42377">
        <w:rPr>
          <w:rFonts w:asciiTheme="minorHAnsi" w:hAnsiTheme="minorHAnsi" w:cstheme="minorHAnsi"/>
          <w:sz w:val="22"/>
          <w:szCs w:val="22"/>
        </w:rPr>
        <w:t>poder</w:t>
      </w:r>
      <w:r w:rsidR="00BA1765" w:rsidRPr="00A42377">
        <w:rPr>
          <w:rFonts w:asciiTheme="minorHAnsi" w:hAnsiTheme="minorHAnsi" w:cstheme="minorHAnsi"/>
          <w:sz w:val="22"/>
          <w:szCs w:val="22"/>
        </w:rPr>
        <w:t>á</w:t>
      </w:r>
      <w:r w:rsidRPr="00A42377">
        <w:rPr>
          <w:rFonts w:asciiTheme="minorHAnsi" w:hAnsiTheme="minorHAnsi" w:cstheme="minorHAnsi"/>
          <w:sz w:val="22"/>
          <w:szCs w:val="22"/>
        </w:rPr>
        <w:t xml:space="preserve"> determinar a </w:t>
      </w:r>
      <w:r w:rsidR="002D02B0" w:rsidRPr="00A42377">
        <w:rPr>
          <w:rFonts w:asciiTheme="minorHAnsi" w:hAnsiTheme="minorHAnsi" w:cstheme="minorHAnsi"/>
          <w:sz w:val="22"/>
          <w:szCs w:val="22"/>
        </w:rPr>
        <w:t xml:space="preserve">prática </w:t>
      </w:r>
      <w:r w:rsidRPr="00A42377">
        <w:rPr>
          <w:rFonts w:asciiTheme="minorHAnsi" w:hAnsiTheme="minorHAnsi" w:cstheme="minorHAnsi"/>
          <w:sz w:val="22"/>
          <w:szCs w:val="22"/>
        </w:rPr>
        <w:t>d</w:t>
      </w:r>
      <w:r w:rsidR="002D02B0" w:rsidRPr="00A42377">
        <w:rPr>
          <w:rFonts w:asciiTheme="minorHAnsi" w:hAnsiTheme="minorHAnsi" w:cstheme="minorHAnsi"/>
          <w:sz w:val="22"/>
          <w:szCs w:val="22"/>
        </w:rPr>
        <w:t>e</w:t>
      </w:r>
      <w:r w:rsidRPr="00A42377">
        <w:rPr>
          <w:rFonts w:asciiTheme="minorHAnsi" w:hAnsiTheme="minorHAnsi" w:cstheme="minorHAnsi"/>
          <w:sz w:val="22"/>
          <w:szCs w:val="22"/>
        </w:rPr>
        <w:t xml:space="preserve"> ato</w:t>
      </w:r>
      <w:r w:rsidR="002D02B0" w:rsidRPr="00A42377">
        <w:rPr>
          <w:rFonts w:asciiTheme="minorHAnsi" w:hAnsiTheme="minorHAnsi" w:cstheme="minorHAnsi"/>
          <w:sz w:val="22"/>
          <w:szCs w:val="22"/>
        </w:rPr>
        <w:t xml:space="preserve"> pelas áreas técnicas ou pela Concessionária,</w:t>
      </w:r>
      <w:r w:rsidRPr="00A42377">
        <w:rPr>
          <w:rFonts w:asciiTheme="minorHAnsi" w:hAnsiTheme="minorHAnsi" w:cstheme="minorHAnsi"/>
          <w:sz w:val="22"/>
          <w:szCs w:val="22"/>
        </w:rPr>
        <w:t xml:space="preserve"> em prazo específico,</w:t>
      </w:r>
      <w:r w:rsidR="002D02B0" w:rsidRPr="00A42377">
        <w:rPr>
          <w:rFonts w:asciiTheme="minorHAnsi" w:hAnsiTheme="minorHAnsi" w:cstheme="minorHAnsi"/>
          <w:sz w:val="22"/>
          <w:szCs w:val="22"/>
        </w:rPr>
        <w:t xml:space="preserve"> observada a</w:t>
      </w:r>
      <w:r w:rsidRPr="00A42377">
        <w:rPr>
          <w:rFonts w:asciiTheme="minorHAnsi" w:hAnsiTheme="minorHAnsi" w:cstheme="minorHAnsi"/>
          <w:sz w:val="22"/>
          <w:szCs w:val="22"/>
        </w:rPr>
        <w:t xml:space="preserve"> complexidade do ato</w:t>
      </w:r>
      <w:r w:rsidR="002D02B0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6DCF6E0F" w14:textId="1E468A4B" w:rsidR="009B474E" w:rsidRPr="00A42377" w:rsidRDefault="002D02B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§2º A determinação e seu resultado serão</w:t>
      </w:r>
      <w:r w:rsidR="00164EAE" w:rsidRPr="00A42377">
        <w:rPr>
          <w:rFonts w:asciiTheme="minorHAnsi" w:hAnsiTheme="minorHAnsi" w:cstheme="minorHAnsi"/>
          <w:sz w:val="22"/>
          <w:szCs w:val="22"/>
        </w:rPr>
        <w:t xml:space="preserve"> submetid</w:t>
      </w:r>
      <w:r w:rsidRPr="00A42377">
        <w:rPr>
          <w:rFonts w:asciiTheme="minorHAnsi" w:hAnsiTheme="minorHAnsi" w:cstheme="minorHAnsi"/>
          <w:sz w:val="22"/>
          <w:szCs w:val="22"/>
        </w:rPr>
        <w:t>os</w:t>
      </w:r>
      <w:r w:rsidR="00D11170" w:rsidRPr="00A42377">
        <w:rPr>
          <w:rFonts w:asciiTheme="minorHAnsi" w:hAnsiTheme="minorHAnsi" w:cstheme="minorHAnsi"/>
          <w:sz w:val="22"/>
          <w:szCs w:val="22"/>
        </w:rPr>
        <w:t xml:space="preserve">, oportunamente, </w:t>
      </w:r>
      <w:r w:rsidRPr="00A42377">
        <w:rPr>
          <w:rFonts w:asciiTheme="minorHAnsi" w:hAnsiTheme="minorHAnsi" w:cstheme="minorHAnsi"/>
          <w:sz w:val="22"/>
          <w:szCs w:val="22"/>
        </w:rPr>
        <w:t xml:space="preserve">ao Conselho Diretor para </w:t>
      </w:r>
      <w:r w:rsidR="00D11170" w:rsidRPr="00A42377">
        <w:rPr>
          <w:rFonts w:asciiTheme="minorHAnsi" w:hAnsiTheme="minorHAnsi" w:cstheme="minorHAnsi"/>
          <w:sz w:val="22"/>
          <w:szCs w:val="22"/>
        </w:rPr>
        <w:t>sua</w:t>
      </w:r>
      <w:r w:rsidR="00164EAE" w:rsidRPr="00A42377">
        <w:rPr>
          <w:rFonts w:asciiTheme="minorHAnsi" w:hAnsiTheme="minorHAnsi" w:cstheme="minorHAnsi"/>
          <w:sz w:val="22"/>
          <w:szCs w:val="22"/>
        </w:rPr>
        <w:t xml:space="preserve"> apreciação</w:t>
      </w:r>
      <w:r w:rsidR="009B474E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2014A551" w14:textId="197A5ED5" w:rsidR="009B474E" w:rsidRPr="00A42377" w:rsidRDefault="009B47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" w:name="art218§2"/>
      <w:bookmarkEnd w:id="2"/>
      <w:r w:rsidRPr="00A42377">
        <w:rPr>
          <w:rFonts w:asciiTheme="minorHAnsi" w:hAnsiTheme="minorHAnsi" w:cstheme="minorHAnsi"/>
          <w:sz w:val="22"/>
          <w:szCs w:val="22"/>
        </w:rPr>
        <w:t>§</w:t>
      </w:r>
      <w:r w:rsidR="00F35F99" w:rsidRPr="00A42377">
        <w:rPr>
          <w:rFonts w:asciiTheme="minorHAnsi" w:hAnsiTheme="minorHAnsi" w:cstheme="minorHAnsi"/>
          <w:sz w:val="22"/>
          <w:szCs w:val="22"/>
        </w:rPr>
        <w:t>3</w:t>
      </w:r>
      <w:r w:rsidRPr="00A42377">
        <w:rPr>
          <w:rFonts w:asciiTheme="minorHAnsi" w:hAnsiTheme="minorHAnsi" w:cstheme="minorHAnsi"/>
          <w:sz w:val="22"/>
          <w:szCs w:val="22"/>
        </w:rPr>
        <w:t>º Inexistindo preceito nesta Portaria ou prazo determinado pel</w:t>
      </w:r>
      <w:r w:rsidR="00F35F99" w:rsidRPr="00A42377">
        <w:rPr>
          <w:rFonts w:asciiTheme="minorHAnsi" w:hAnsiTheme="minorHAnsi" w:cstheme="minorHAnsi"/>
          <w:sz w:val="22"/>
          <w:szCs w:val="22"/>
        </w:rPr>
        <w:t>a Comissão</w:t>
      </w:r>
      <w:r w:rsidRPr="00A42377">
        <w:rPr>
          <w:rFonts w:asciiTheme="minorHAnsi" w:hAnsiTheme="minorHAnsi" w:cstheme="minorHAnsi"/>
          <w:sz w:val="22"/>
          <w:szCs w:val="22"/>
        </w:rPr>
        <w:t xml:space="preserve">, será de </w:t>
      </w:r>
      <w:r w:rsidR="00533408" w:rsidRPr="00A42377">
        <w:rPr>
          <w:rFonts w:asciiTheme="minorHAnsi" w:hAnsiTheme="minorHAnsi" w:cstheme="minorHAnsi"/>
          <w:sz w:val="22"/>
          <w:szCs w:val="22"/>
        </w:rPr>
        <w:t>7</w:t>
      </w:r>
      <w:r w:rsidRPr="00A42377">
        <w:rPr>
          <w:rFonts w:asciiTheme="minorHAnsi" w:hAnsiTheme="minorHAnsi" w:cstheme="minorHAnsi"/>
          <w:sz w:val="22"/>
          <w:szCs w:val="22"/>
        </w:rPr>
        <w:t xml:space="preserve"> (</w:t>
      </w:r>
      <w:r w:rsidR="00533408" w:rsidRPr="00A42377">
        <w:rPr>
          <w:rFonts w:asciiTheme="minorHAnsi" w:hAnsiTheme="minorHAnsi" w:cstheme="minorHAnsi"/>
          <w:sz w:val="22"/>
          <w:szCs w:val="22"/>
        </w:rPr>
        <w:t>sete</w:t>
      </w:r>
      <w:r w:rsidRPr="00A42377">
        <w:rPr>
          <w:rFonts w:asciiTheme="minorHAnsi" w:hAnsiTheme="minorHAnsi" w:cstheme="minorHAnsi"/>
          <w:sz w:val="22"/>
          <w:szCs w:val="22"/>
        </w:rPr>
        <w:t>) dias</w:t>
      </w:r>
      <w:r w:rsidR="00DD0483" w:rsidRPr="00A42377">
        <w:rPr>
          <w:rFonts w:asciiTheme="minorHAnsi" w:hAnsiTheme="minorHAnsi" w:cstheme="minorHAnsi"/>
          <w:sz w:val="22"/>
          <w:szCs w:val="22"/>
        </w:rPr>
        <w:t xml:space="preserve"> corridos</w:t>
      </w:r>
      <w:r w:rsidRPr="00A42377">
        <w:rPr>
          <w:rFonts w:asciiTheme="minorHAnsi" w:hAnsiTheme="minorHAnsi" w:cstheme="minorHAnsi"/>
          <w:sz w:val="22"/>
          <w:szCs w:val="22"/>
        </w:rPr>
        <w:t xml:space="preserve"> o prazo para a prática de ato processual a cargo da </w:t>
      </w:r>
      <w:r w:rsidR="005E2616" w:rsidRPr="00A42377">
        <w:rPr>
          <w:rFonts w:asciiTheme="minorHAnsi" w:hAnsiTheme="minorHAnsi" w:cstheme="minorHAnsi"/>
          <w:sz w:val="22"/>
          <w:szCs w:val="22"/>
        </w:rPr>
        <w:t>Concessionária</w:t>
      </w:r>
      <w:r w:rsidR="00443F67">
        <w:rPr>
          <w:rFonts w:asciiTheme="minorHAnsi" w:hAnsiTheme="minorHAnsi" w:cstheme="minorHAnsi"/>
          <w:sz w:val="22"/>
          <w:szCs w:val="22"/>
        </w:rPr>
        <w:t xml:space="preserve"> relativo à medição dos Indicadores de Desempenho</w:t>
      </w:r>
      <w:r w:rsidRPr="00A42377">
        <w:rPr>
          <w:rFonts w:asciiTheme="minorHAnsi" w:hAnsiTheme="minorHAnsi" w:cstheme="minorHAnsi"/>
          <w:sz w:val="22"/>
          <w:szCs w:val="22"/>
        </w:rPr>
        <w:t>.</w:t>
      </w:r>
    </w:p>
    <w:p w14:paraId="323D1096" w14:textId="77777777" w:rsidR="009B474E" w:rsidRPr="00A42377" w:rsidRDefault="009B474E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" w:name="art218§4"/>
      <w:bookmarkStart w:id="4" w:name="art219"/>
      <w:bookmarkEnd w:id="3"/>
      <w:bookmarkEnd w:id="4"/>
    </w:p>
    <w:p w14:paraId="53EFE99B" w14:textId="437989B1" w:rsidR="009B474E" w:rsidRPr="00A42377" w:rsidRDefault="009B474E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 xml:space="preserve">Seção III – Comunicação dos </w:t>
      </w:r>
      <w:r w:rsidR="00C24184" w:rsidRPr="00A42377">
        <w:rPr>
          <w:rFonts w:asciiTheme="minorHAnsi" w:hAnsiTheme="minorHAnsi" w:cstheme="minorHAnsi"/>
          <w:b/>
          <w:sz w:val="22"/>
          <w:szCs w:val="22"/>
        </w:rPr>
        <w:t>Atos Procedimentais</w:t>
      </w:r>
    </w:p>
    <w:p w14:paraId="70B74EFD" w14:textId="3299DE3F" w:rsidR="00693C49" w:rsidRPr="00A42377" w:rsidRDefault="00693C4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66E1D9D1" w14:textId="6E28D81B" w:rsidR="00343FA2" w:rsidRPr="00A42377" w:rsidRDefault="008D13C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 xml:space="preserve">Artigo </w:t>
      </w:r>
      <w:r w:rsidR="00C60B73">
        <w:rPr>
          <w:rFonts w:asciiTheme="minorHAnsi" w:hAnsiTheme="minorHAnsi" w:cstheme="minorHAnsi"/>
          <w:b/>
          <w:sz w:val="22"/>
          <w:szCs w:val="22"/>
        </w:rPr>
        <w:t>8</w:t>
      </w:r>
      <w:r w:rsidRPr="00A42377">
        <w:rPr>
          <w:rFonts w:asciiTheme="minorHAnsi" w:hAnsiTheme="minorHAnsi" w:cstheme="minorHAnsi"/>
          <w:b/>
          <w:sz w:val="22"/>
          <w:szCs w:val="22"/>
        </w:rPr>
        <w:t>º -</w:t>
      </w:r>
      <w:r w:rsidR="00343FA2" w:rsidRPr="00A42377">
        <w:rPr>
          <w:rFonts w:asciiTheme="minorHAnsi" w:hAnsiTheme="minorHAnsi" w:cstheme="minorHAnsi"/>
          <w:sz w:val="22"/>
          <w:szCs w:val="22"/>
        </w:rPr>
        <w:t xml:space="preserve"> Intimação é o ato pelo qual </w:t>
      </w:r>
      <w:r w:rsidR="00417EA6" w:rsidRPr="00A42377">
        <w:rPr>
          <w:rFonts w:asciiTheme="minorHAnsi" w:hAnsiTheme="minorHAnsi" w:cstheme="minorHAnsi"/>
          <w:sz w:val="22"/>
          <w:szCs w:val="22"/>
        </w:rPr>
        <w:t xml:space="preserve">a ARTESP dá ciência à Concessionária </w:t>
      </w:r>
      <w:r w:rsidR="00343FA2" w:rsidRPr="00A42377">
        <w:rPr>
          <w:rFonts w:asciiTheme="minorHAnsi" w:hAnsiTheme="minorHAnsi" w:cstheme="minorHAnsi"/>
          <w:sz w:val="22"/>
          <w:szCs w:val="22"/>
        </w:rPr>
        <w:t>dos atos e dos termos do processo.</w:t>
      </w:r>
    </w:p>
    <w:p w14:paraId="7522E53C" w14:textId="28071A8B" w:rsidR="00343FA2" w:rsidRPr="00A42377" w:rsidRDefault="00AD7EF6" w:rsidP="009346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lastRenderedPageBreak/>
        <w:t xml:space="preserve">§1º </w:t>
      </w:r>
      <w:r w:rsidR="008D13C6" w:rsidRPr="00A42377">
        <w:rPr>
          <w:rFonts w:asciiTheme="minorHAnsi" w:hAnsiTheme="minorHAnsi" w:cstheme="minorHAnsi"/>
          <w:sz w:val="22"/>
          <w:szCs w:val="22"/>
        </w:rPr>
        <w:t xml:space="preserve">A </w:t>
      </w:r>
      <w:r w:rsidR="00F55D26" w:rsidRPr="00A42377">
        <w:rPr>
          <w:rFonts w:asciiTheme="minorHAnsi" w:hAnsiTheme="minorHAnsi" w:cstheme="minorHAnsi"/>
          <w:sz w:val="22"/>
          <w:szCs w:val="22"/>
        </w:rPr>
        <w:t>Comissão</w:t>
      </w:r>
      <w:r w:rsidR="008D13C6" w:rsidRPr="00A42377">
        <w:rPr>
          <w:rFonts w:asciiTheme="minorHAnsi" w:hAnsiTheme="minorHAnsi" w:cstheme="minorHAnsi"/>
          <w:sz w:val="22"/>
          <w:szCs w:val="22"/>
        </w:rPr>
        <w:t xml:space="preserve"> intima</w:t>
      </w:r>
      <w:r w:rsidR="006F08C3" w:rsidRPr="00A42377">
        <w:rPr>
          <w:rFonts w:asciiTheme="minorHAnsi" w:hAnsiTheme="minorHAnsi" w:cstheme="minorHAnsi"/>
          <w:sz w:val="22"/>
          <w:szCs w:val="22"/>
        </w:rPr>
        <w:t>rá</w:t>
      </w:r>
      <w:r w:rsidR="008D13C6" w:rsidRPr="00A42377">
        <w:rPr>
          <w:rFonts w:asciiTheme="minorHAnsi" w:hAnsiTheme="minorHAnsi" w:cstheme="minorHAnsi"/>
          <w:sz w:val="22"/>
          <w:szCs w:val="22"/>
        </w:rPr>
        <w:t xml:space="preserve"> a Concessionária </w:t>
      </w:r>
      <w:r w:rsidR="00343FA2" w:rsidRPr="00A42377">
        <w:rPr>
          <w:rFonts w:asciiTheme="minorHAnsi" w:hAnsiTheme="minorHAnsi" w:cstheme="minorHAnsi"/>
          <w:sz w:val="22"/>
          <w:szCs w:val="22"/>
        </w:rPr>
        <w:t>por meio d</w:t>
      </w:r>
      <w:r w:rsidR="00DD0483" w:rsidRPr="00A42377">
        <w:rPr>
          <w:rFonts w:asciiTheme="minorHAnsi" w:hAnsiTheme="minorHAnsi" w:cstheme="minorHAnsi"/>
          <w:sz w:val="22"/>
          <w:szCs w:val="22"/>
        </w:rPr>
        <w:t>e carta física</w:t>
      </w:r>
      <w:r w:rsidRPr="00A42377">
        <w:rPr>
          <w:rFonts w:asciiTheme="minorHAnsi" w:hAnsiTheme="minorHAnsi" w:cstheme="minorHAnsi"/>
          <w:sz w:val="22"/>
          <w:szCs w:val="22"/>
        </w:rPr>
        <w:t>,</w:t>
      </w:r>
      <w:r w:rsidR="00572EE9" w:rsidRPr="00A42377">
        <w:rPr>
          <w:rFonts w:asciiTheme="minorHAnsi" w:hAnsiTheme="minorHAnsi" w:cstheme="minorHAnsi"/>
          <w:sz w:val="22"/>
          <w:szCs w:val="22"/>
        </w:rPr>
        <w:t xml:space="preserve"> correio eletrônico</w:t>
      </w:r>
      <w:r w:rsidR="00910D91" w:rsidRPr="00A42377">
        <w:rPr>
          <w:rFonts w:asciiTheme="minorHAnsi" w:hAnsiTheme="minorHAnsi" w:cstheme="minorHAnsi"/>
          <w:sz w:val="22"/>
          <w:szCs w:val="22"/>
        </w:rPr>
        <w:t xml:space="preserve"> ou</w:t>
      </w:r>
      <w:r w:rsidRPr="00A42377">
        <w:rPr>
          <w:rFonts w:asciiTheme="minorHAnsi" w:hAnsiTheme="minorHAnsi" w:cstheme="minorHAnsi"/>
          <w:sz w:val="22"/>
          <w:szCs w:val="22"/>
        </w:rPr>
        <w:t xml:space="preserve"> Diário Oficial do Estado de São Paulo</w:t>
      </w:r>
      <w:r w:rsidR="00343FA2" w:rsidRPr="00A42377">
        <w:rPr>
          <w:rFonts w:asciiTheme="minorHAnsi" w:hAnsiTheme="minorHAnsi" w:cstheme="minorHAnsi"/>
          <w:sz w:val="22"/>
          <w:szCs w:val="22"/>
        </w:rPr>
        <w:t>, juntando aos autos, a seguir, cópia d</w:t>
      </w:r>
      <w:r w:rsidR="00572EE9" w:rsidRPr="00A42377">
        <w:rPr>
          <w:rFonts w:asciiTheme="minorHAnsi" w:hAnsiTheme="minorHAnsi" w:cstheme="minorHAnsi"/>
          <w:sz w:val="22"/>
          <w:szCs w:val="22"/>
        </w:rPr>
        <w:t>a</w:t>
      </w:r>
      <w:r w:rsidR="00343FA2" w:rsidRPr="00A42377">
        <w:rPr>
          <w:rFonts w:asciiTheme="minorHAnsi" w:hAnsiTheme="minorHAnsi" w:cstheme="minorHAnsi"/>
          <w:sz w:val="22"/>
          <w:szCs w:val="22"/>
        </w:rPr>
        <w:t xml:space="preserve"> intimação</w:t>
      </w:r>
      <w:r w:rsidR="00C24184" w:rsidRPr="00A42377">
        <w:rPr>
          <w:rFonts w:asciiTheme="minorHAnsi" w:hAnsiTheme="minorHAnsi" w:cstheme="minorHAnsi"/>
          <w:sz w:val="22"/>
          <w:szCs w:val="22"/>
        </w:rPr>
        <w:t>,</w:t>
      </w:r>
      <w:r w:rsidR="00572EE9" w:rsidRPr="00A42377">
        <w:rPr>
          <w:rFonts w:asciiTheme="minorHAnsi" w:hAnsiTheme="minorHAnsi" w:cstheme="minorHAnsi"/>
          <w:sz w:val="22"/>
          <w:szCs w:val="22"/>
        </w:rPr>
        <w:t xml:space="preserve"> do aviso de recebimento</w:t>
      </w:r>
      <w:r w:rsidR="00C24184" w:rsidRPr="00A42377">
        <w:rPr>
          <w:rFonts w:asciiTheme="minorHAnsi" w:hAnsiTheme="minorHAnsi" w:cstheme="minorHAnsi"/>
          <w:sz w:val="22"/>
          <w:szCs w:val="22"/>
        </w:rPr>
        <w:t xml:space="preserve"> ou da publicação no Diário Oficial do Estado de São Paulo</w:t>
      </w:r>
      <w:r w:rsidR="00DD0483" w:rsidRPr="00A42377">
        <w:rPr>
          <w:rFonts w:asciiTheme="minorHAnsi" w:hAnsiTheme="minorHAnsi" w:cstheme="minorHAnsi"/>
          <w:sz w:val="22"/>
          <w:szCs w:val="22"/>
        </w:rPr>
        <w:t>, assegurando a publicidade do ato praticado</w:t>
      </w:r>
      <w:r w:rsidR="00343FA2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75DFA966" w14:textId="1505E3E7" w:rsidR="009B474E" w:rsidRPr="00A42377" w:rsidRDefault="00871EC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§2º </w:t>
      </w:r>
      <w:r w:rsidR="00572EE9" w:rsidRPr="00A42377">
        <w:rPr>
          <w:rFonts w:asciiTheme="minorHAnsi" w:hAnsiTheme="minorHAnsi" w:cstheme="minorHAnsi"/>
          <w:sz w:val="22"/>
          <w:szCs w:val="22"/>
        </w:rPr>
        <w:t>A Concessionária poderá</w:t>
      </w:r>
      <w:r w:rsidR="00590CE3" w:rsidRPr="00A42377">
        <w:rPr>
          <w:rFonts w:asciiTheme="minorHAnsi" w:hAnsiTheme="minorHAnsi" w:cstheme="minorHAnsi"/>
          <w:sz w:val="22"/>
          <w:szCs w:val="22"/>
        </w:rPr>
        <w:t>,</w:t>
      </w:r>
      <w:r w:rsidR="00572EE9" w:rsidRPr="00A42377">
        <w:rPr>
          <w:rFonts w:asciiTheme="minorHAnsi" w:hAnsiTheme="minorHAnsi" w:cstheme="minorHAnsi"/>
          <w:sz w:val="22"/>
          <w:szCs w:val="22"/>
        </w:rPr>
        <w:t xml:space="preserve"> mediante petição</w:t>
      </w:r>
      <w:r w:rsidR="0025356A" w:rsidRPr="00A42377">
        <w:rPr>
          <w:rFonts w:asciiTheme="minorHAnsi" w:hAnsiTheme="minorHAnsi" w:cstheme="minorHAnsi"/>
          <w:sz w:val="22"/>
          <w:szCs w:val="22"/>
        </w:rPr>
        <w:t xml:space="preserve"> própria</w:t>
      </w:r>
      <w:r w:rsidR="00572EE9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C24184" w:rsidRPr="00A42377">
        <w:rPr>
          <w:rFonts w:asciiTheme="minorHAnsi" w:hAnsiTheme="minorHAnsi" w:cstheme="minorHAnsi"/>
          <w:sz w:val="22"/>
          <w:szCs w:val="22"/>
        </w:rPr>
        <w:t xml:space="preserve">protocolizada </w:t>
      </w:r>
      <w:r w:rsidR="0025356A" w:rsidRPr="00A42377">
        <w:rPr>
          <w:rFonts w:asciiTheme="minorHAnsi" w:hAnsiTheme="minorHAnsi" w:cstheme="minorHAnsi"/>
          <w:sz w:val="22"/>
          <w:szCs w:val="22"/>
        </w:rPr>
        <w:t xml:space="preserve">no Centro de Documentação </w:t>
      </w:r>
      <w:r w:rsidR="00AF6CD8" w:rsidRPr="00A42377">
        <w:rPr>
          <w:rFonts w:asciiTheme="minorHAnsi" w:hAnsiTheme="minorHAnsi" w:cstheme="minorHAnsi"/>
          <w:sz w:val="22"/>
          <w:szCs w:val="22"/>
        </w:rPr>
        <w:t>(CEDOC)</w:t>
      </w:r>
      <w:r w:rsidR="0025356A" w:rsidRPr="00A42377">
        <w:rPr>
          <w:rFonts w:asciiTheme="minorHAnsi" w:hAnsiTheme="minorHAnsi" w:cstheme="minorHAnsi"/>
          <w:sz w:val="22"/>
          <w:szCs w:val="22"/>
        </w:rPr>
        <w:t xml:space="preserve">, </w:t>
      </w:r>
      <w:r w:rsidR="00572EE9" w:rsidRPr="00A42377">
        <w:rPr>
          <w:rFonts w:asciiTheme="minorHAnsi" w:hAnsiTheme="minorHAnsi" w:cstheme="minorHAnsi"/>
          <w:sz w:val="22"/>
          <w:szCs w:val="22"/>
        </w:rPr>
        <w:t xml:space="preserve">solicitar vistas do processo sem carga, a qualquer tempo.  </w:t>
      </w:r>
    </w:p>
    <w:p w14:paraId="73C3921D" w14:textId="1215622C" w:rsidR="00572EE9" w:rsidRPr="00A42377" w:rsidRDefault="00572EE9" w:rsidP="00A42377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8B9DC2C" w14:textId="63DAE1B4" w:rsidR="00693C49" w:rsidRPr="00A42377" w:rsidRDefault="0025356A" w:rsidP="00D130A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>C</w:t>
      </w:r>
      <w:r w:rsidR="00693C49" w:rsidRPr="00A42377">
        <w:rPr>
          <w:rFonts w:asciiTheme="minorHAnsi" w:hAnsiTheme="minorHAnsi" w:cstheme="minorHAnsi"/>
          <w:b/>
          <w:sz w:val="22"/>
          <w:szCs w:val="22"/>
        </w:rPr>
        <w:t>apítulo III – Do Procedimento Administrativo</w:t>
      </w:r>
    </w:p>
    <w:p w14:paraId="55F6E1B3" w14:textId="4DD2C810" w:rsidR="00693C49" w:rsidRPr="00A42377" w:rsidRDefault="00693C4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A51E525" w14:textId="564E2747" w:rsidR="0025356A" w:rsidRPr="00A42377" w:rsidRDefault="0025356A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 xml:space="preserve">Seção I – </w:t>
      </w:r>
      <w:r w:rsidR="0042077C" w:rsidRPr="00A42377">
        <w:rPr>
          <w:rFonts w:asciiTheme="minorHAnsi" w:hAnsiTheme="minorHAnsi" w:cstheme="minorHAnsi"/>
          <w:b/>
          <w:sz w:val="22"/>
          <w:szCs w:val="22"/>
        </w:rPr>
        <w:t>Das Disposições Gerais</w:t>
      </w:r>
    </w:p>
    <w:p w14:paraId="5DB953D3" w14:textId="77777777" w:rsidR="00C12BF0" w:rsidRPr="00A42377" w:rsidRDefault="00C12BF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D36AFD" w14:textId="1E04D8EB" w:rsidR="0025356A" w:rsidRPr="00A42377" w:rsidRDefault="00A33ED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 xml:space="preserve">Artigo </w:t>
      </w:r>
      <w:r w:rsidR="00C60B73">
        <w:rPr>
          <w:rFonts w:asciiTheme="minorHAnsi" w:hAnsiTheme="minorHAnsi" w:cstheme="minorHAnsi"/>
          <w:b/>
          <w:sz w:val="22"/>
          <w:szCs w:val="22"/>
        </w:rPr>
        <w:t>9º</w:t>
      </w:r>
      <w:r w:rsidR="00045D20" w:rsidRPr="00A42377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25356A" w:rsidRPr="00A42377">
        <w:rPr>
          <w:rFonts w:asciiTheme="minorHAnsi" w:hAnsiTheme="minorHAnsi" w:cstheme="minorHAnsi"/>
          <w:sz w:val="22"/>
          <w:szCs w:val="22"/>
        </w:rPr>
        <w:t xml:space="preserve">Todo processo de apuração </w:t>
      </w:r>
      <w:r w:rsidR="00F73C7C" w:rsidRPr="00A42377">
        <w:rPr>
          <w:rFonts w:asciiTheme="minorHAnsi" w:hAnsiTheme="minorHAnsi" w:cstheme="minorHAnsi"/>
          <w:sz w:val="22"/>
          <w:szCs w:val="22"/>
        </w:rPr>
        <w:t xml:space="preserve">dos Indicadores de Desempenho, </w:t>
      </w:r>
      <w:r w:rsidR="0025356A" w:rsidRPr="00A42377">
        <w:rPr>
          <w:rFonts w:asciiTheme="minorHAnsi" w:hAnsiTheme="minorHAnsi" w:cstheme="minorHAnsi"/>
          <w:sz w:val="22"/>
          <w:szCs w:val="22"/>
        </w:rPr>
        <w:t xml:space="preserve">do Coeficiente de Desempenho de Serviços Prestados (CSP) e do Índice de Qualidade e Desempenho (IQD) será </w:t>
      </w:r>
      <w:r w:rsidR="00E2799A" w:rsidRPr="00A42377">
        <w:rPr>
          <w:rFonts w:asciiTheme="minorHAnsi" w:hAnsiTheme="minorHAnsi" w:cstheme="minorHAnsi"/>
          <w:sz w:val="22"/>
          <w:szCs w:val="22"/>
        </w:rPr>
        <w:t xml:space="preserve">instaurado por meio de Comunicação Interna, </w:t>
      </w:r>
      <w:r w:rsidR="00F55D26" w:rsidRPr="00A42377">
        <w:rPr>
          <w:rFonts w:asciiTheme="minorHAnsi" w:hAnsiTheme="minorHAnsi" w:cstheme="minorHAnsi"/>
          <w:sz w:val="22"/>
          <w:szCs w:val="22"/>
        </w:rPr>
        <w:t>expedida pela Diretoria de Operações</w:t>
      </w:r>
      <w:r w:rsidR="001E2432" w:rsidRPr="00A42377">
        <w:rPr>
          <w:rFonts w:asciiTheme="minorHAnsi" w:hAnsiTheme="minorHAnsi" w:cstheme="minorHAnsi"/>
          <w:sz w:val="22"/>
          <w:szCs w:val="22"/>
        </w:rPr>
        <w:t>,</w:t>
      </w:r>
      <w:r w:rsidR="00F55D26" w:rsidRPr="00A42377">
        <w:rPr>
          <w:rFonts w:asciiTheme="minorHAnsi" w:hAnsiTheme="minorHAnsi" w:cstheme="minorHAnsi"/>
          <w:sz w:val="22"/>
          <w:szCs w:val="22"/>
        </w:rPr>
        <w:t xml:space="preserve"> e </w:t>
      </w:r>
      <w:r w:rsidR="00783BB9">
        <w:rPr>
          <w:rFonts w:asciiTheme="minorHAnsi" w:hAnsiTheme="minorHAnsi" w:cstheme="minorHAnsi"/>
          <w:sz w:val="22"/>
          <w:szCs w:val="22"/>
        </w:rPr>
        <w:t xml:space="preserve">será </w:t>
      </w:r>
      <w:r w:rsidR="00E2799A" w:rsidRPr="00A42377">
        <w:rPr>
          <w:rFonts w:asciiTheme="minorHAnsi" w:hAnsiTheme="minorHAnsi" w:cstheme="minorHAnsi"/>
          <w:sz w:val="22"/>
          <w:szCs w:val="22"/>
        </w:rPr>
        <w:t>a</w:t>
      </w:r>
      <w:r w:rsidR="009F0AEB">
        <w:rPr>
          <w:rFonts w:asciiTheme="minorHAnsi" w:hAnsiTheme="minorHAnsi" w:cstheme="minorHAnsi"/>
          <w:sz w:val="22"/>
          <w:szCs w:val="22"/>
        </w:rPr>
        <w:t>u</w:t>
      </w:r>
      <w:r w:rsidR="00E2799A" w:rsidRPr="00A42377">
        <w:rPr>
          <w:rFonts w:asciiTheme="minorHAnsi" w:hAnsiTheme="minorHAnsi" w:cstheme="minorHAnsi"/>
          <w:sz w:val="22"/>
          <w:szCs w:val="22"/>
        </w:rPr>
        <w:t>tuado pel</w:t>
      </w:r>
      <w:r w:rsidR="0025356A" w:rsidRPr="00A42377">
        <w:rPr>
          <w:rFonts w:asciiTheme="minorHAnsi" w:hAnsiTheme="minorHAnsi" w:cstheme="minorHAnsi"/>
          <w:sz w:val="22"/>
          <w:szCs w:val="22"/>
        </w:rPr>
        <w:t xml:space="preserve">o Centro de Documentação </w:t>
      </w:r>
      <w:r w:rsidR="001E2432" w:rsidRPr="00A42377">
        <w:rPr>
          <w:rFonts w:asciiTheme="minorHAnsi" w:hAnsiTheme="minorHAnsi" w:cstheme="minorHAnsi"/>
          <w:sz w:val="22"/>
          <w:szCs w:val="22"/>
        </w:rPr>
        <w:t>(</w:t>
      </w:r>
      <w:r w:rsidR="0025356A" w:rsidRPr="00A42377">
        <w:rPr>
          <w:rFonts w:asciiTheme="minorHAnsi" w:hAnsiTheme="minorHAnsi" w:cstheme="minorHAnsi"/>
          <w:sz w:val="22"/>
          <w:szCs w:val="22"/>
        </w:rPr>
        <w:t>CEDOC</w:t>
      </w:r>
      <w:r w:rsidR="001E2432" w:rsidRPr="00A42377">
        <w:rPr>
          <w:rFonts w:asciiTheme="minorHAnsi" w:hAnsiTheme="minorHAnsi" w:cstheme="minorHAnsi"/>
          <w:sz w:val="22"/>
          <w:szCs w:val="22"/>
        </w:rPr>
        <w:t>)</w:t>
      </w:r>
      <w:r w:rsidR="00783BB9">
        <w:rPr>
          <w:rFonts w:asciiTheme="minorHAnsi" w:hAnsiTheme="minorHAnsi" w:cstheme="minorHAnsi"/>
          <w:sz w:val="22"/>
          <w:szCs w:val="22"/>
        </w:rPr>
        <w:t>, recebendo a numeração respectiva.</w:t>
      </w:r>
      <w:r w:rsidR="0025356A" w:rsidRPr="00A423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6DCEF6" w14:textId="77777777" w:rsidR="00807916" w:rsidRPr="00A42377" w:rsidRDefault="008079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EC55EB" w14:textId="3B026FD9" w:rsidR="001B6B94" w:rsidRPr="00A42377" w:rsidRDefault="00A33ED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>Artigo</w:t>
      </w:r>
      <w:r w:rsidR="001B6B94" w:rsidRPr="00A42377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871EC3">
        <w:rPr>
          <w:rFonts w:asciiTheme="minorHAnsi" w:hAnsiTheme="minorHAnsi" w:cstheme="minorHAnsi"/>
          <w:b/>
          <w:sz w:val="22"/>
          <w:szCs w:val="22"/>
        </w:rPr>
        <w:t>0</w:t>
      </w:r>
      <w:r w:rsidR="001B6B94" w:rsidRPr="00A42377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285733" w:rsidRPr="00A42377">
        <w:rPr>
          <w:rFonts w:asciiTheme="minorHAnsi" w:hAnsiTheme="minorHAnsi" w:cstheme="minorHAnsi"/>
          <w:sz w:val="22"/>
          <w:szCs w:val="22"/>
        </w:rPr>
        <w:t>A Diretoria de Operações será responsável pelo acompanhamento, instrução e desenvolvimento do processo de apuração</w:t>
      </w:r>
      <w:r w:rsidR="00267542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F73C7C" w:rsidRPr="00A42377">
        <w:rPr>
          <w:rFonts w:asciiTheme="minorHAnsi" w:hAnsiTheme="minorHAnsi" w:cstheme="minorHAnsi"/>
          <w:sz w:val="22"/>
          <w:szCs w:val="22"/>
        </w:rPr>
        <w:t xml:space="preserve">dos Indicadores de Desempenho, </w:t>
      </w:r>
      <w:r w:rsidR="00285733" w:rsidRPr="00A42377">
        <w:rPr>
          <w:rFonts w:asciiTheme="minorHAnsi" w:hAnsiTheme="minorHAnsi" w:cstheme="minorHAnsi"/>
          <w:sz w:val="22"/>
          <w:szCs w:val="22"/>
        </w:rPr>
        <w:t xml:space="preserve">do </w:t>
      </w:r>
      <w:r w:rsidR="00F73C7C" w:rsidRPr="00A42377">
        <w:rPr>
          <w:rFonts w:asciiTheme="minorHAnsi" w:hAnsiTheme="minorHAnsi" w:cstheme="minorHAnsi"/>
          <w:sz w:val="22"/>
          <w:szCs w:val="22"/>
        </w:rPr>
        <w:t>Coeficiente de Desempenho de Serviços Prestados (</w:t>
      </w:r>
      <w:r w:rsidR="00285733" w:rsidRPr="00A42377">
        <w:rPr>
          <w:rFonts w:asciiTheme="minorHAnsi" w:hAnsiTheme="minorHAnsi" w:cstheme="minorHAnsi"/>
          <w:sz w:val="22"/>
          <w:szCs w:val="22"/>
        </w:rPr>
        <w:t>CSP</w:t>
      </w:r>
      <w:r w:rsidR="00F73C7C" w:rsidRPr="00A42377">
        <w:rPr>
          <w:rFonts w:asciiTheme="minorHAnsi" w:hAnsiTheme="minorHAnsi" w:cstheme="minorHAnsi"/>
          <w:sz w:val="22"/>
          <w:szCs w:val="22"/>
        </w:rPr>
        <w:t>)</w:t>
      </w:r>
      <w:r w:rsidR="00285733" w:rsidRPr="00A42377">
        <w:rPr>
          <w:rFonts w:asciiTheme="minorHAnsi" w:hAnsiTheme="minorHAnsi" w:cstheme="minorHAnsi"/>
          <w:sz w:val="22"/>
          <w:szCs w:val="22"/>
        </w:rPr>
        <w:t xml:space="preserve"> e do</w:t>
      </w:r>
      <w:r w:rsidR="00F73C7C" w:rsidRPr="00A42377">
        <w:rPr>
          <w:rFonts w:asciiTheme="minorHAnsi" w:hAnsiTheme="minorHAnsi" w:cstheme="minorHAnsi"/>
          <w:sz w:val="22"/>
          <w:szCs w:val="22"/>
        </w:rPr>
        <w:t xml:space="preserve"> Índice de Qualidade e Desempenho</w:t>
      </w:r>
      <w:r w:rsidR="00285733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F73C7C" w:rsidRPr="00A42377">
        <w:rPr>
          <w:rFonts w:asciiTheme="minorHAnsi" w:hAnsiTheme="minorHAnsi" w:cstheme="minorHAnsi"/>
          <w:sz w:val="22"/>
          <w:szCs w:val="22"/>
        </w:rPr>
        <w:t>(</w:t>
      </w:r>
      <w:r w:rsidR="00285733" w:rsidRPr="00A42377">
        <w:rPr>
          <w:rFonts w:asciiTheme="minorHAnsi" w:hAnsiTheme="minorHAnsi" w:cstheme="minorHAnsi"/>
          <w:sz w:val="22"/>
          <w:szCs w:val="22"/>
        </w:rPr>
        <w:t>IQD</w:t>
      </w:r>
      <w:r w:rsidR="00F73C7C" w:rsidRPr="00A42377">
        <w:rPr>
          <w:rFonts w:asciiTheme="minorHAnsi" w:hAnsiTheme="minorHAnsi" w:cstheme="minorHAnsi"/>
          <w:sz w:val="22"/>
          <w:szCs w:val="22"/>
        </w:rPr>
        <w:t>)</w:t>
      </w:r>
      <w:r w:rsidR="00285733" w:rsidRPr="00A42377">
        <w:rPr>
          <w:rFonts w:asciiTheme="minorHAnsi" w:hAnsiTheme="minorHAnsi" w:cstheme="minorHAnsi"/>
          <w:sz w:val="22"/>
          <w:szCs w:val="22"/>
        </w:rPr>
        <w:t>, atuando de ofício</w:t>
      </w:r>
      <w:r w:rsidR="001B6B94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41D3FD62" w14:textId="77777777" w:rsidR="0042077C" w:rsidRPr="00A42377" w:rsidRDefault="004207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87AF9B" w14:textId="0C12AE80" w:rsidR="0042077C" w:rsidRPr="00A42377" w:rsidRDefault="0042077C" w:rsidP="0042077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>Seção II – Do Procedimento de Apuração do</w:t>
      </w:r>
      <w:r w:rsidR="002C4462" w:rsidRPr="00A42377">
        <w:rPr>
          <w:rFonts w:asciiTheme="minorHAnsi" w:hAnsiTheme="minorHAnsi" w:cstheme="minorHAnsi"/>
          <w:b/>
          <w:sz w:val="22"/>
          <w:szCs w:val="22"/>
        </w:rPr>
        <w:t>s Indicadores de Desempenho e do</w:t>
      </w:r>
      <w:r w:rsidRPr="00A42377">
        <w:rPr>
          <w:rFonts w:asciiTheme="minorHAnsi" w:hAnsiTheme="minorHAnsi" w:cstheme="minorHAnsi"/>
          <w:b/>
          <w:sz w:val="22"/>
          <w:szCs w:val="22"/>
        </w:rPr>
        <w:t xml:space="preserve"> Coeficiente de Desempenho de Serviços Prestados (CSP)</w:t>
      </w:r>
    </w:p>
    <w:p w14:paraId="00D8BB35" w14:textId="77777777" w:rsidR="0042077C" w:rsidRPr="00A42377" w:rsidRDefault="0042077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277F2B" w14:textId="274E223F" w:rsidR="00AF6CD8" w:rsidRPr="00A42377" w:rsidRDefault="004765C6" w:rsidP="00AF6C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>Artigo 1</w:t>
      </w:r>
      <w:r w:rsidR="00871EC3">
        <w:rPr>
          <w:rFonts w:asciiTheme="minorHAnsi" w:hAnsiTheme="minorHAnsi" w:cstheme="minorHAnsi"/>
          <w:b/>
          <w:sz w:val="22"/>
          <w:szCs w:val="22"/>
        </w:rPr>
        <w:t>1</w:t>
      </w:r>
      <w:r w:rsidR="00A33EDF" w:rsidRPr="00A423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1751E" w:rsidRPr="00A42377">
        <w:rPr>
          <w:rFonts w:asciiTheme="minorHAnsi" w:hAnsiTheme="minorHAnsi" w:cstheme="minorHAnsi"/>
          <w:b/>
          <w:sz w:val="22"/>
          <w:szCs w:val="22"/>
        </w:rPr>
        <w:t>-</w:t>
      </w:r>
      <w:r w:rsidR="00A33EDF" w:rsidRPr="00A423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F6CD8" w:rsidRPr="00A42377">
        <w:rPr>
          <w:rFonts w:asciiTheme="minorHAnsi" w:hAnsiTheme="minorHAnsi" w:cstheme="minorHAnsi"/>
          <w:sz w:val="22"/>
          <w:szCs w:val="22"/>
        </w:rPr>
        <w:t xml:space="preserve">Cada área técnica será responsável por levantar e registrar, em relatório técnico específico e devidamente assinado, os elementos capazes de comprovar o desempenho verificado para apuração do Indicador de Desempenho de sua competência, enviando </w:t>
      </w:r>
      <w:r w:rsidR="00182550" w:rsidRPr="00A42377">
        <w:rPr>
          <w:rFonts w:asciiTheme="minorHAnsi" w:hAnsiTheme="minorHAnsi" w:cstheme="minorHAnsi"/>
          <w:sz w:val="22"/>
          <w:szCs w:val="22"/>
        </w:rPr>
        <w:t>à</w:t>
      </w:r>
      <w:r w:rsidR="00AF6CD8" w:rsidRPr="00A42377">
        <w:rPr>
          <w:rFonts w:asciiTheme="minorHAnsi" w:hAnsiTheme="minorHAnsi" w:cstheme="minorHAnsi"/>
          <w:sz w:val="22"/>
          <w:szCs w:val="22"/>
        </w:rPr>
        <w:t xml:space="preserve"> Diretoria de Operações a documentação comprobatória dos atos praticados para a apuração do Coeficiente de Desempenho de Serviços Prestados (CSP).</w:t>
      </w:r>
    </w:p>
    <w:p w14:paraId="5E29D8FE" w14:textId="3DD8C3DD" w:rsidR="004765C6" w:rsidRPr="00A42377" w:rsidRDefault="004765C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§1º Os </w:t>
      </w:r>
      <w:r w:rsidR="00F73C7C" w:rsidRPr="00A42377">
        <w:rPr>
          <w:rFonts w:asciiTheme="minorHAnsi" w:hAnsiTheme="minorHAnsi" w:cstheme="minorHAnsi"/>
          <w:sz w:val="22"/>
          <w:szCs w:val="22"/>
        </w:rPr>
        <w:t>Indicadores de Desempenho</w:t>
      </w:r>
      <w:r w:rsidRPr="00A42377">
        <w:rPr>
          <w:rFonts w:asciiTheme="minorHAnsi" w:hAnsiTheme="minorHAnsi" w:cstheme="minorHAnsi"/>
          <w:sz w:val="22"/>
          <w:szCs w:val="22"/>
        </w:rPr>
        <w:t xml:space="preserve"> deverão abranger o período de um mês, com início no </w:t>
      </w:r>
      <w:r w:rsidR="00267542" w:rsidRPr="00A42377">
        <w:rPr>
          <w:rFonts w:asciiTheme="minorHAnsi" w:hAnsiTheme="minorHAnsi" w:cstheme="minorHAnsi"/>
          <w:sz w:val="22"/>
          <w:szCs w:val="22"/>
        </w:rPr>
        <w:t xml:space="preserve">primeiro </w:t>
      </w:r>
      <w:r w:rsidRPr="00A42377">
        <w:rPr>
          <w:rFonts w:asciiTheme="minorHAnsi" w:hAnsiTheme="minorHAnsi" w:cstheme="minorHAnsi"/>
          <w:sz w:val="22"/>
          <w:szCs w:val="22"/>
        </w:rPr>
        <w:t>dia e término no último dia do mês</w:t>
      </w:r>
      <w:r w:rsidR="007D4539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374C1A">
        <w:rPr>
          <w:rFonts w:asciiTheme="minorHAnsi" w:hAnsiTheme="minorHAnsi" w:cstheme="minorHAnsi"/>
          <w:sz w:val="22"/>
          <w:szCs w:val="22"/>
        </w:rPr>
        <w:t>respectivo</w:t>
      </w:r>
      <w:r w:rsidRPr="00A42377">
        <w:rPr>
          <w:rFonts w:asciiTheme="minorHAnsi" w:hAnsiTheme="minorHAnsi" w:cstheme="minorHAnsi"/>
          <w:sz w:val="22"/>
          <w:szCs w:val="22"/>
        </w:rPr>
        <w:t>.</w:t>
      </w:r>
    </w:p>
    <w:p w14:paraId="377DF397" w14:textId="6C6ECBB6" w:rsidR="004765C6" w:rsidRPr="00A42377" w:rsidRDefault="004765C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lastRenderedPageBreak/>
        <w:t>§2º Em caso de necessidade de apuração parcial, o</w:t>
      </w:r>
      <w:r w:rsidR="00F73C7C" w:rsidRPr="00A42377">
        <w:rPr>
          <w:rFonts w:asciiTheme="minorHAnsi" w:hAnsiTheme="minorHAnsi" w:cstheme="minorHAnsi"/>
          <w:sz w:val="22"/>
          <w:szCs w:val="22"/>
        </w:rPr>
        <w:t>s Indicadores de Desempenho</w:t>
      </w:r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F73C7C" w:rsidRPr="00A42377">
        <w:rPr>
          <w:rFonts w:asciiTheme="minorHAnsi" w:hAnsiTheme="minorHAnsi" w:cstheme="minorHAnsi"/>
          <w:sz w:val="22"/>
          <w:szCs w:val="22"/>
        </w:rPr>
        <w:t>abrangerão</w:t>
      </w:r>
      <w:r w:rsidRPr="00A42377">
        <w:rPr>
          <w:rFonts w:asciiTheme="minorHAnsi" w:hAnsiTheme="minorHAnsi" w:cstheme="minorHAnsi"/>
          <w:sz w:val="22"/>
          <w:szCs w:val="22"/>
        </w:rPr>
        <w:t xml:space="preserve"> apenas os dias de um único mês, indicando a data de início </w:t>
      </w:r>
      <w:r w:rsidR="00370E0A" w:rsidRPr="00A42377">
        <w:rPr>
          <w:rFonts w:asciiTheme="minorHAnsi" w:hAnsiTheme="minorHAnsi" w:cstheme="minorHAnsi"/>
          <w:sz w:val="22"/>
          <w:szCs w:val="22"/>
        </w:rPr>
        <w:t xml:space="preserve">e </w:t>
      </w:r>
      <w:r w:rsidRPr="00A42377">
        <w:rPr>
          <w:rFonts w:asciiTheme="minorHAnsi" w:hAnsiTheme="minorHAnsi" w:cstheme="minorHAnsi"/>
          <w:sz w:val="22"/>
          <w:szCs w:val="22"/>
        </w:rPr>
        <w:t>de término do acompanhamento dos dados pela área técnica responsável.</w:t>
      </w:r>
    </w:p>
    <w:p w14:paraId="6D8A9640" w14:textId="7B849D14" w:rsidR="00807916" w:rsidRPr="00A42377" w:rsidRDefault="004765C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§3</w:t>
      </w:r>
      <w:proofErr w:type="gramStart"/>
      <w:r w:rsidRPr="00A42377">
        <w:rPr>
          <w:rFonts w:asciiTheme="minorHAnsi" w:hAnsiTheme="minorHAnsi" w:cstheme="minorHAnsi"/>
          <w:sz w:val="22"/>
          <w:szCs w:val="22"/>
        </w:rPr>
        <w:t xml:space="preserve">º </w:t>
      </w:r>
      <w:r w:rsidR="00A81B3D" w:rsidRPr="00A42377">
        <w:rPr>
          <w:rFonts w:asciiTheme="minorHAnsi" w:hAnsiTheme="minorHAnsi" w:cstheme="minorHAnsi"/>
          <w:sz w:val="22"/>
          <w:szCs w:val="22"/>
        </w:rPr>
        <w:t xml:space="preserve"> Os</w:t>
      </w:r>
      <w:proofErr w:type="gramEnd"/>
      <w:r w:rsidR="00A81B3D" w:rsidRPr="00A42377">
        <w:rPr>
          <w:rFonts w:asciiTheme="minorHAnsi" w:hAnsiTheme="minorHAnsi" w:cstheme="minorHAnsi"/>
          <w:sz w:val="22"/>
          <w:szCs w:val="22"/>
        </w:rPr>
        <w:t xml:space="preserve"> resultados serão devidamente registrados em planilha de acompanhamento mensal.</w:t>
      </w:r>
    </w:p>
    <w:p w14:paraId="58F7510D" w14:textId="298B126F" w:rsidR="00120658" w:rsidRPr="00A42377" w:rsidRDefault="004765C6" w:rsidP="003B7D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>Artigo 1</w:t>
      </w:r>
      <w:r w:rsidR="00871EC3">
        <w:rPr>
          <w:rFonts w:asciiTheme="minorHAnsi" w:hAnsiTheme="minorHAnsi" w:cstheme="minorHAnsi"/>
          <w:b/>
          <w:sz w:val="22"/>
          <w:szCs w:val="22"/>
        </w:rPr>
        <w:t>2</w:t>
      </w:r>
      <w:r w:rsidRPr="00A42377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A42377">
        <w:rPr>
          <w:rFonts w:asciiTheme="minorHAnsi" w:hAnsiTheme="minorHAnsi" w:cstheme="minorHAnsi"/>
          <w:sz w:val="22"/>
          <w:szCs w:val="22"/>
        </w:rPr>
        <w:t xml:space="preserve">A Diretoria de Operações fará a compilação dos dados enviados </w:t>
      </w:r>
      <w:r w:rsidR="00BF42EB" w:rsidRPr="00A42377">
        <w:rPr>
          <w:rFonts w:asciiTheme="minorHAnsi" w:hAnsiTheme="minorHAnsi" w:cstheme="minorHAnsi"/>
          <w:sz w:val="22"/>
          <w:szCs w:val="22"/>
        </w:rPr>
        <w:t xml:space="preserve">por todas as </w:t>
      </w:r>
      <w:r w:rsidRPr="00A42377">
        <w:rPr>
          <w:rFonts w:asciiTheme="minorHAnsi" w:hAnsiTheme="minorHAnsi" w:cstheme="minorHAnsi"/>
          <w:sz w:val="22"/>
          <w:szCs w:val="22"/>
        </w:rPr>
        <w:t xml:space="preserve">áreas técnicas, </w:t>
      </w:r>
      <w:r w:rsidR="003B7D9C" w:rsidRPr="00A42377">
        <w:rPr>
          <w:rFonts w:asciiTheme="minorHAnsi" w:hAnsiTheme="minorHAnsi" w:cstheme="minorHAnsi"/>
          <w:sz w:val="22"/>
          <w:szCs w:val="22"/>
        </w:rPr>
        <w:t xml:space="preserve">conforme </w:t>
      </w:r>
      <w:r w:rsidR="00DC1CBB">
        <w:rPr>
          <w:rFonts w:asciiTheme="minorHAnsi" w:hAnsiTheme="minorHAnsi" w:cstheme="minorHAnsi"/>
          <w:sz w:val="22"/>
          <w:szCs w:val="22"/>
        </w:rPr>
        <w:t>su</w:t>
      </w:r>
      <w:r w:rsidR="003B7D9C" w:rsidRPr="00A42377">
        <w:rPr>
          <w:rFonts w:asciiTheme="minorHAnsi" w:hAnsiTheme="minorHAnsi" w:cstheme="minorHAnsi"/>
          <w:sz w:val="22"/>
          <w:szCs w:val="22"/>
        </w:rPr>
        <w:t>a</w:t>
      </w:r>
      <w:r w:rsidR="00DC1CBB">
        <w:rPr>
          <w:rFonts w:asciiTheme="minorHAnsi" w:hAnsiTheme="minorHAnsi" w:cstheme="minorHAnsi"/>
          <w:sz w:val="22"/>
          <w:szCs w:val="22"/>
        </w:rPr>
        <w:t>s</w:t>
      </w:r>
      <w:r w:rsidR="003B7D9C" w:rsidRPr="00A42377">
        <w:rPr>
          <w:rFonts w:asciiTheme="minorHAnsi" w:hAnsiTheme="minorHAnsi" w:cstheme="minorHAnsi"/>
          <w:sz w:val="22"/>
          <w:szCs w:val="22"/>
        </w:rPr>
        <w:t xml:space="preserve"> competência</w:t>
      </w:r>
      <w:r w:rsidR="00DC1CBB">
        <w:rPr>
          <w:rFonts w:asciiTheme="minorHAnsi" w:hAnsiTheme="minorHAnsi" w:cstheme="minorHAnsi"/>
          <w:sz w:val="22"/>
          <w:szCs w:val="22"/>
        </w:rPr>
        <w:t>s</w:t>
      </w:r>
      <w:r w:rsidR="003B7D9C" w:rsidRPr="00A42377">
        <w:rPr>
          <w:rFonts w:asciiTheme="minorHAnsi" w:hAnsiTheme="minorHAnsi" w:cstheme="minorHAnsi"/>
          <w:sz w:val="22"/>
          <w:szCs w:val="22"/>
        </w:rPr>
        <w:t xml:space="preserve"> fixada</w:t>
      </w:r>
      <w:r w:rsidR="00DC1CBB">
        <w:rPr>
          <w:rFonts w:asciiTheme="minorHAnsi" w:hAnsiTheme="minorHAnsi" w:cstheme="minorHAnsi"/>
          <w:sz w:val="22"/>
          <w:szCs w:val="22"/>
        </w:rPr>
        <w:t>s</w:t>
      </w:r>
      <w:r w:rsidR="003B7D9C" w:rsidRPr="00A42377">
        <w:rPr>
          <w:rFonts w:asciiTheme="minorHAnsi" w:hAnsiTheme="minorHAnsi" w:cstheme="minorHAnsi"/>
          <w:sz w:val="22"/>
          <w:szCs w:val="22"/>
        </w:rPr>
        <w:t xml:space="preserve"> no Regimento Interno da ARTESP.</w:t>
      </w:r>
    </w:p>
    <w:p w14:paraId="05FEEA5D" w14:textId="4AE61A1B" w:rsidR="00120658" w:rsidRPr="00A42377" w:rsidRDefault="00120658" w:rsidP="003B7D9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Parágrafo único. A Comissão </w:t>
      </w:r>
      <w:r w:rsidR="0090752C" w:rsidRPr="00A42377">
        <w:rPr>
          <w:rFonts w:asciiTheme="minorHAnsi" w:hAnsiTheme="minorHAnsi" w:cstheme="minorHAnsi"/>
          <w:sz w:val="22"/>
          <w:szCs w:val="22"/>
        </w:rPr>
        <w:t>designar</w:t>
      </w:r>
      <w:r w:rsidR="00370E0A" w:rsidRPr="00A42377">
        <w:rPr>
          <w:rFonts w:asciiTheme="minorHAnsi" w:hAnsiTheme="minorHAnsi" w:cstheme="minorHAnsi"/>
          <w:sz w:val="22"/>
          <w:szCs w:val="22"/>
        </w:rPr>
        <w:t>á</w:t>
      </w:r>
      <w:r w:rsidR="0090752C" w:rsidRPr="00A42377">
        <w:rPr>
          <w:rFonts w:asciiTheme="minorHAnsi" w:hAnsiTheme="minorHAnsi" w:cstheme="minorHAnsi"/>
          <w:sz w:val="22"/>
          <w:szCs w:val="22"/>
        </w:rPr>
        <w:t xml:space="preserve"> a Diretoria competente pelo acompanhamento, fiscalização e validação das informações, dados e relatórios produzidos referentes aos Indicadores de Desempenho, observada a competência estabelecida no Regimento Interno da ARTESP.</w:t>
      </w:r>
    </w:p>
    <w:p w14:paraId="060C1A57" w14:textId="77777777" w:rsidR="00807916" w:rsidRPr="00A42377" w:rsidRDefault="00807916" w:rsidP="00A4237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01A8FB" w14:textId="2381A060" w:rsidR="00A33EDF" w:rsidRPr="00A42377" w:rsidRDefault="00BF42E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>Artigo 1</w:t>
      </w:r>
      <w:r w:rsidR="00871EC3">
        <w:rPr>
          <w:rFonts w:asciiTheme="minorHAnsi" w:hAnsiTheme="minorHAnsi" w:cstheme="minorHAnsi"/>
          <w:b/>
          <w:sz w:val="22"/>
          <w:szCs w:val="22"/>
        </w:rPr>
        <w:t>3</w:t>
      </w:r>
      <w:r w:rsidRPr="00A42377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Pr="00A42377">
        <w:rPr>
          <w:rFonts w:asciiTheme="minorHAnsi" w:hAnsiTheme="minorHAnsi" w:cstheme="minorHAnsi"/>
          <w:sz w:val="22"/>
          <w:szCs w:val="22"/>
        </w:rPr>
        <w:t xml:space="preserve"> Finalizada a compilação dos dados, a </w:t>
      </w:r>
      <w:r w:rsidR="00C534E5">
        <w:rPr>
          <w:rFonts w:asciiTheme="minorHAnsi" w:hAnsiTheme="minorHAnsi" w:cstheme="minorHAnsi"/>
          <w:sz w:val="22"/>
          <w:szCs w:val="22"/>
        </w:rPr>
        <w:t>Comissão</w:t>
      </w:r>
      <w:r w:rsidR="00374C1A">
        <w:rPr>
          <w:rFonts w:asciiTheme="minorHAnsi" w:hAnsiTheme="minorHAnsi" w:cstheme="minorHAnsi"/>
          <w:sz w:val="22"/>
          <w:szCs w:val="22"/>
        </w:rPr>
        <w:t xml:space="preserve"> intimará a Concessionária para ciência do teor do </w:t>
      </w:r>
      <w:r w:rsidR="00C534E5">
        <w:rPr>
          <w:rFonts w:asciiTheme="minorHAnsi" w:hAnsiTheme="minorHAnsi" w:cstheme="minorHAnsi"/>
          <w:sz w:val="22"/>
          <w:szCs w:val="22"/>
        </w:rPr>
        <w:t>Relatório</w:t>
      </w:r>
      <w:r w:rsidR="00374C1A">
        <w:rPr>
          <w:rFonts w:asciiTheme="minorHAnsi" w:hAnsiTheme="minorHAnsi" w:cstheme="minorHAnsi"/>
          <w:sz w:val="22"/>
          <w:szCs w:val="22"/>
        </w:rPr>
        <w:t>.</w:t>
      </w:r>
    </w:p>
    <w:p w14:paraId="5C746FEB" w14:textId="77777777" w:rsidR="00807916" w:rsidRPr="00A42377" w:rsidRDefault="008079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176077" w14:textId="574F0410" w:rsidR="00DD38D7" w:rsidRPr="00A42377" w:rsidRDefault="00BF42E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>Artigo 1</w:t>
      </w:r>
      <w:r w:rsidR="00C534E5">
        <w:rPr>
          <w:rFonts w:asciiTheme="minorHAnsi" w:hAnsiTheme="minorHAnsi" w:cstheme="minorHAnsi"/>
          <w:b/>
          <w:sz w:val="22"/>
          <w:szCs w:val="22"/>
        </w:rPr>
        <w:t>4</w:t>
      </w:r>
      <w:r w:rsidRPr="00A423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470E6" w:rsidRPr="00A42377">
        <w:rPr>
          <w:rFonts w:asciiTheme="minorHAnsi" w:hAnsiTheme="minorHAnsi" w:cstheme="minorHAnsi"/>
          <w:b/>
          <w:sz w:val="22"/>
          <w:szCs w:val="22"/>
        </w:rPr>
        <w:t>-</w:t>
      </w:r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A470E6" w:rsidRPr="00A42377">
        <w:rPr>
          <w:rFonts w:asciiTheme="minorHAnsi" w:hAnsiTheme="minorHAnsi" w:cstheme="minorHAnsi"/>
          <w:sz w:val="22"/>
          <w:szCs w:val="22"/>
        </w:rPr>
        <w:t>A Concessionária poderá</w:t>
      </w:r>
      <w:r w:rsidR="00E87295" w:rsidRPr="00A42377">
        <w:rPr>
          <w:rFonts w:asciiTheme="minorHAnsi" w:hAnsiTheme="minorHAnsi" w:cstheme="minorHAnsi"/>
          <w:sz w:val="22"/>
          <w:szCs w:val="22"/>
        </w:rPr>
        <w:t>, por meio de</w:t>
      </w:r>
      <w:r w:rsidR="00A470E6" w:rsidRPr="00A42377">
        <w:rPr>
          <w:rFonts w:asciiTheme="minorHAnsi" w:hAnsiTheme="minorHAnsi" w:cstheme="minorHAnsi"/>
          <w:sz w:val="22"/>
          <w:szCs w:val="22"/>
        </w:rPr>
        <w:t xml:space="preserve"> petição</w:t>
      </w:r>
      <w:r w:rsidR="00E87295" w:rsidRPr="00A42377">
        <w:rPr>
          <w:rFonts w:asciiTheme="minorHAnsi" w:hAnsiTheme="minorHAnsi" w:cstheme="minorHAnsi"/>
          <w:sz w:val="22"/>
          <w:szCs w:val="22"/>
        </w:rPr>
        <w:t>,</w:t>
      </w:r>
      <w:r w:rsidR="00E01AC6" w:rsidRPr="00A42377">
        <w:rPr>
          <w:rFonts w:asciiTheme="minorHAnsi" w:hAnsiTheme="minorHAnsi" w:cstheme="minorHAnsi"/>
          <w:sz w:val="22"/>
          <w:szCs w:val="22"/>
        </w:rPr>
        <w:t xml:space="preserve"> indica</w:t>
      </w:r>
      <w:r w:rsidR="00E87295" w:rsidRPr="00A42377">
        <w:rPr>
          <w:rFonts w:asciiTheme="minorHAnsi" w:hAnsiTheme="minorHAnsi" w:cstheme="minorHAnsi"/>
          <w:sz w:val="22"/>
          <w:szCs w:val="22"/>
        </w:rPr>
        <w:t>r</w:t>
      </w:r>
      <w:r w:rsidR="00E01AC6" w:rsidRPr="00A42377">
        <w:rPr>
          <w:rFonts w:asciiTheme="minorHAnsi" w:hAnsiTheme="minorHAnsi" w:cstheme="minorHAnsi"/>
          <w:sz w:val="22"/>
          <w:szCs w:val="22"/>
        </w:rPr>
        <w:t xml:space="preserve"> erros materiais ou de fácil constatação</w:t>
      </w:r>
      <w:r w:rsidR="00A470E6" w:rsidRPr="00A42377">
        <w:rPr>
          <w:rFonts w:asciiTheme="minorHAnsi" w:hAnsiTheme="minorHAnsi" w:cstheme="minorHAnsi"/>
          <w:sz w:val="22"/>
          <w:szCs w:val="22"/>
        </w:rPr>
        <w:t>, no prazo de 0</w:t>
      </w:r>
      <w:r w:rsidR="0008413F" w:rsidRPr="00A42377">
        <w:rPr>
          <w:rFonts w:asciiTheme="minorHAnsi" w:hAnsiTheme="minorHAnsi" w:cstheme="minorHAnsi"/>
          <w:sz w:val="22"/>
          <w:szCs w:val="22"/>
        </w:rPr>
        <w:t>7</w:t>
      </w:r>
      <w:r w:rsidR="00A470E6" w:rsidRPr="00A42377">
        <w:rPr>
          <w:rFonts w:asciiTheme="minorHAnsi" w:hAnsiTheme="minorHAnsi" w:cstheme="minorHAnsi"/>
          <w:sz w:val="22"/>
          <w:szCs w:val="22"/>
        </w:rPr>
        <w:t xml:space="preserve"> (</w:t>
      </w:r>
      <w:r w:rsidR="0008413F" w:rsidRPr="00A42377">
        <w:rPr>
          <w:rFonts w:asciiTheme="minorHAnsi" w:hAnsiTheme="minorHAnsi" w:cstheme="minorHAnsi"/>
          <w:sz w:val="22"/>
          <w:szCs w:val="22"/>
        </w:rPr>
        <w:t>sete</w:t>
      </w:r>
      <w:r w:rsidR="00A470E6" w:rsidRPr="00A42377">
        <w:rPr>
          <w:rFonts w:asciiTheme="minorHAnsi" w:hAnsiTheme="minorHAnsi" w:cstheme="minorHAnsi"/>
          <w:sz w:val="22"/>
          <w:szCs w:val="22"/>
        </w:rPr>
        <w:t>) dias</w:t>
      </w:r>
      <w:r w:rsidR="007D5E83" w:rsidRPr="00A42377">
        <w:rPr>
          <w:rFonts w:asciiTheme="minorHAnsi" w:hAnsiTheme="minorHAnsi" w:cstheme="minorHAnsi"/>
          <w:sz w:val="22"/>
          <w:szCs w:val="22"/>
        </w:rPr>
        <w:t xml:space="preserve"> corridos</w:t>
      </w:r>
      <w:r w:rsidR="00A470E6" w:rsidRPr="00A42377">
        <w:rPr>
          <w:rFonts w:asciiTheme="minorHAnsi" w:hAnsiTheme="minorHAnsi" w:cstheme="minorHAnsi"/>
          <w:sz w:val="22"/>
          <w:szCs w:val="22"/>
        </w:rPr>
        <w:t>, cujo termo inicial será a data da intimação pela Diretoria de Operações.</w:t>
      </w:r>
    </w:p>
    <w:p w14:paraId="13BF4486" w14:textId="25685125" w:rsidR="00C168E8" w:rsidRPr="00A42377" w:rsidRDefault="00C168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§1º Reconhecida a presença de erro material ou de fácil constatação, a Comissão revisará a </w:t>
      </w:r>
      <w:r w:rsidR="00F85C30" w:rsidRPr="00A42377">
        <w:rPr>
          <w:rFonts w:asciiTheme="minorHAnsi" w:hAnsiTheme="minorHAnsi" w:cstheme="minorHAnsi"/>
          <w:sz w:val="22"/>
          <w:szCs w:val="22"/>
        </w:rPr>
        <w:t xml:space="preserve">Nota </w:t>
      </w:r>
      <w:r w:rsidRPr="00A42377">
        <w:rPr>
          <w:rFonts w:asciiTheme="minorHAnsi" w:hAnsiTheme="minorHAnsi" w:cstheme="minorHAnsi"/>
          <w:sz w:val="22"/>
          <w:szCs w:val="22"/>
        </w:rPr>
        <w:t>atribuída.</w:t>
      </w:r>
    </w:p>
    <w:p w14:paraId="2CC3EC15" w14:textId="7F3E9F17" w:rsidR="006F2880" w:rsidRPr="00A42377" w:rsidRDefault="00C168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§2º </w:t>
      </w:r>
      <w:r w:rsidR="00DD38D7" w:rsidRPr="00A42377">
        <w:rPr>
          <w:rFonts w:asciiTheme="minorHAnsi" w:hAnsiTheme="minorHAnsi" w:cstheme="minorHAnsi"/>
          <w:sz w:val="22"/>
          <w:szCs w:val="22"/>
        </w:rPr>
        <w:t xml:space="preserve">No curso do processo que trata do </w:t>
      </w:r>
      <w:r w:rsidR="00B025D4" w:rsidRPr="00A42377">
        <w:rPr>
          <w:rFonts w:asciiTheme="minorHAnsi" w:hAnsiTheme="minorHAnsi" w:cstheme="minorHAnsi"/>
          <w:sz w:val="22"/>
          <w:szCs w:val="22"/>
        </w:rPr>
        <w:t>Relatório de Apuração do CSP</w:t>
      </w:r>
      <w:r w:rsidR="00DD38D7" w:rsidRPr="00A42377">
        <w:rPr>
          <w:rFonts w:asciiTheme="minorHAnsi" w:hAnsiTheme="minorHAnsi" w:cstheme="minorHAnsi"/>
          <w:sz w:val="22"/>
          <w:szCs w:val="22"/>
        </w:rPr>
        <w:t xml:space="preserve">, </w:t>
      </w:r>
      <w:r w:rsidR="006F2880" w:rsidRPr="00A42377">
        <w:rPr>
          <w:rFonts w:asciiTheme="minorHAnsi" w:hAnsiTheme="minorHAnsi" w:cstheme="minorHAnsi"/>
          <w:sz w:val="22"/>
          <w:szCs w:val="22"/>
        </w:rPr>
        <w:t>eventuais</w:t>
      </w:r>
      <w:r w:rsidR="00DD38D7" w:rsidRPr="00A42377">
        <w:rPr>
          <w:rFonts w:asciiTheme="minorHAnsi" w:hAnsiTheme="minorHAnsi" w:cstheme="minorHAnsi"/>
          <w:sz w:val="22"/>
          <w:szCs w:val="22"/>
        </w:rPr>
        <w:t xml:space="preserve"> argumentos da Concessionária relacionadas ao mérito da fiscalização realizada pela área técnica responsável</w:t>
      </w:r>
      <w:r w:rsidR="006F2880" w:rsidRPr="00A42377">
        <w:rPr>
          <w:rFonts w:asciiTheme="minorHAnsi" w:hAnsiTheme="minorHAnsi" w:cstheme="minorHAnsi"/>
          <w:sz w:val="22"/>
          <w:szCs w:val="22"/>
        </w:rPr>
        <w:t xml:space="preserve"> serão apreciados </w:t>
      </w:r>
      <w:r w:rsidR="00303DEA">
        <w:rPr>
          <w:rFonts w:asciiTheme="minorHAnsi" w:hAnsiTheme="minorHAnsi" w:cstheme="minorHAnsi"/>
          <w:sz w:val="22"/>
          <w:szCs w:val="22"/>
        </w:rPr>
        <w:t xml:space="preserve">pela Comissão </w:t>
      </w:r>
      <w:r w:rsidR="006F2880" w:rsidRPr="00A42377">
        <w:rPr>
          <w:rFonts w:asciiTheme="minorHAnsi" w:hAnsiTheme="minorHAnsi" w:cstheme="minorHAnsi"/>
          <w:sz w:val="22"/>
          <w:szCs w:val="22"/>
        </w:rPr>
        <w:t xml:space="preserve">sem prejuízo da continuidade </w:t>
      </w:r>
      <w:r w:rsidR="00370E0A" w:rsidRPr="00A42377">
        <w:rPr>
          <w:rFonts w:asciiTheme="minorHAnsi" w:hAnsiTheme="minorHAnsi" w:cstheme="minorHAnsi"/>
          <w:sz w:val="22"/>
          <w:szCs w:val="22"/>
        </w:rPr>
        <w:t xml:space="preserve">do </w:t>
      </w:r>
      <w:r w:rsidR="006F2880" w:rsidRPr="00A42377">
        <w:rPr>
          <w:rFonts w:asciiTheme="minorHAnsi" w:hAnsiTheme="minorHAnsi" w:cstheme="minorHAnsi"/>
          <w:sz w:val="22"/>
          <w:szCs w:val="22"/>
        </w:rPr>
        <w:t xml:space="preserve">processamento </w:t>
      </w:r>
      <w:r w:rsidR="00EE4025" w:rsidRPr="00A42377">
        <w:rPr>
          <w:rFonts w:asciiTheme="minorHAnsi" w:hAnsiTheme="minorHAnsi" w:cstheme="minorHAnsi"/>
          <w:sz w:val="22"/>
          <w:szCs w:val="22"/>
        </w:rPr>
        <w:t>d</w:t>
      </w:r>
      <w:r w:rsidR="00EE4025">
        <w:rPr>
          <w:rFonts w:asciiTheme="minorHAnsi" w:hAnsiTheme="minorHAnsi" w:cstheme="minorHAnsi"/>
          <w:sz w:val="22"/>
          <w:szCs w:val="22"/>
        </w:rPr>
        <w:t>o</w:t>
      </w:r>
      <w:r w:rsidR="00EE4025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B025D4" w:rsidRPr="00A42377">
        <w:rPr>
          <w:rFonts w:asciiTheme="minorHAnsi" w:hAnsiTheme="minorHAnsi" w:cstheme="minorHAnsi"/>
          <w:sz w:val="22"/>
          <w:szCs w:val="22"/>
        </w:rPr>
        <w:t>Relatório</w:t>
      </w:r>
      <w:r w:rsidR="006F2880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53681437" w14:textId="76F52533" w:rsidR="006F2880" w:rsidRPr="00A42377" w:rsidRDefault="006F28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§3º </w:t>
      </w:r>
      <w:r w:rsidR="006C3098">
        <w:rPr>
          <w:rFonts w:asciiTheme="minorHAnsi" w:hAnsiTheme="minorHAnsi" w:cstheme="minorHAnsi"/>
          <w:sz w:val="22"/>
          <w:szCs w:val="22"/>
        </w:rPr>
        <w:t>A</w:t>
      </w:r>
      <w:r w:rsidR="006C3098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Pr="00A42377">
        <w:rPr>
          <w:rFonts w:asciiTheme="minorHAnsi" w:hAnsiTheme="minorHAnsi" w:cstheme="minorHAnsi"/>
          <w:sz w:val="22"/>
          <w:szCs w:val="22"/>
        </w:rPr>
        <w:t>Concessionária</w:t>
      </w:r>
      <w:r w:rsidR="006C3098">
        <w:rPr>
          <w:rFonts w:asciiTheme="minorHAnsi" w:hAnsiTheme="minorHAnsi" w:cstheme="minorHAnsi"/>
          <w:sz w:val="22"/>
          <w:szCs w:val="22"/>
        </w:rPr>
        <w:t xml:space="preserve"> poderá requerer a produção de provas para comprovação das alegações de mérito, fundamentando sua pertinência,</w:t>
      </w:r>
      <w:r w:rsidRPr="00A42377">
        <w:rPr>
          <w:rFonts w:asciiTheme="minorHAnsi" w:hAnsiTheme="minorHAnsi" w:cstheme="minorHAnsi"/>
          <w:sz w:val="22"/>
          <w:szCs w:val="22"/>
        </w:rPr>
        <w:t xml:space="preserve"> cabendo à Comissão o indeferimento de produção de provas </w:t>
      </w:r>
      <w:r w:rsidR="003718D4" w:rsidRPr="00A42377">
        <w:rPr>
          <w:rFonts w:asciiTheme="minorHAnsi" w:hAnsiTheme="minorHAnsi" w:cstheme="minorHAnsi"/>
          <w:sz w:val="22"/>
          <w:szCs w:val="22"/>
        </w:rPr>
        <w:t xml:space="preserve">meramente </w:t>
      </w:r>
      <w:r w:rsidRPr="00A42377">
        <w:rPr>
          <w:rFonts w:asciiTheme="minorHAnsi" w:hAnsiTheme="minorHAnsi" w:cstheme="minorHAnsi"/>
          <w:sz w:val="22"/>
          <w:szCs w:val="22"/>
        </w:rPr>
        <w:t>protelatórias.</w:t>
      </w:r>
    </w:p>
    <w:p w14:paraId="549F4853" w14:textId="0E8F48D9" w:rsidR="006F2880" w:rsidRPr="00A42377" w:rsidRDefault="006F28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§4º As despesas, os custos e os emolumentos necessários para a produção de provas serão arcados exclusivamente pela Concessionária, a quem compete a comprovação de suas alegações.</w:t>
      </w:r>
    </w:p>
    <w:p w14:paraId="67952EC8" w14:textId="09FBEA0D" w:rsidR="002876A4" w:rsidRPr="00A42377" w:rsidRDefault="006F288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§5º As alegações de mérito apresentadas pela Concessionária poderão ter sua apreciação diferida para</w:t>
      </w:r>
      <w:r w:rsidR="00C168E8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Pr="00A42377">
        <w:rPr>
          <w:rFonts w:asciiTheme="minorHAnsi" w:hAnsiTheme="minorHAnsi" w:cstheme="minorHAnsi"/>
          <w:sz w:val="22"/>
          <w:szCs w:val="22"/>
        </w:rPr>
        <w:t>o momento</w:t>
      </w:r>
      <w:r w:rsidR="00C168E8" w:rsidRPr="00A42377">
        <w:rPr>
          <w:rFonts w:asciiTheme="minorHAnsi" w:hAnsiTheme="minorHAnsi" w:cstheme="minorHAnsi"/>
          <w:sz w:val="22"/>
          <w:szCs w:val="22"/>
        </w:rPr>
        <w:t xml:space="preserve"> da finalização do Índice de Qualidade e Desempenho (IQD)</w:t>
      </w:r>
      <w:r w:rsidRPr="00A42377">
        <w:rPr>
          <w:rFonts w:asciiTheme="minorHAnsi" w:hAnsiTheme="minorHAnsi" w:cstheme="minorHAnsi"/>
          <w:sz w:val="22"/>
          <w:szCs w:val="22"/>
        </w:rPr>
        <w:t>, observado o princípio do devido processo legal</w:t>
      </w:r>
      <w:r w:rsidR="00ED31D1" w:rsidRPr="00A42377">
        <w:rPr>
          <w:rFonts w:asciiTheme="minorHAnsi" w:hAnsiTheme="minorHAnsi" w:cstheme="minorHAnsi"/>
          <w:sz w:val="22"/>
          <w:szCs w:val="22"/>
        </w:rPr>
        <w:t xml:space="preserve"> e o princípio da duração razoável do processo</w:t>
      </w:r>
      <w:r w:rsidR="002876A4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0B4EA0FB" w14:textId="235F3A40" w:rsidR="00357910" w:rsidRPr="00A42377" w:rsidRDefault="0035791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FB02A5" w14:textId="689DD302" w:rsidR="00357910" w:rsidRPr="00A42377" w:rsidRDefault="0035791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lastRenderedPageBreak/>
        <w:t>Artigo 1</w:t>
      </w:r>
      <w:r w:rsidR="00C534E5">
        <w:rPr>
          <w:rFonts w:asciiTheme="minorHAnsi" w:hAnsiTheme="minorHAnsi" w:cstheme="minorHAnsi"/>
          <w:b/>
          <w:sz w:val="22"/>
          <w:szCs w:val="22"/>
        </w:rPr>
        <w:t>5</w:t>
      </w:r>
      <w:r w:rsidRPr="00A423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29C4" w:rsidRPr="00A42377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7829C4" w:rsidRPr="00A42377">
        <w:rPr>
          <w:rFonts w:asciiTheme="minorHAnsi" w:hAnsiTheme="minorHAnsi" w:cstheme="minorHAnsi"/>
          <w:sz w:val="22"/>
          <w:szCs w:val="22"/>
        </w:rPr>
        <w:t xml:space="preserve">A Comissão se reunirá em tempo hábil para conhecimento e análise do </w:t>
      </w:r>
      <w:r w:rsidR="002C4462" w:rsidRPr="00A42377">
        <w:rPr>
          <w:rFonts w:asciiTheme="minorHAnsi" w:hAnsiTheme="minorHAnsi" w:cstheme="minorHAnsi"/>
          <w:sz w:val="22"/>
          <w:szCs w:val="22"/>
        </w:rPr>
        <w:t>Relatório de Apuração do CSP</w:t>
      </w:r>
      <w:r w:rsidR="007829C4" w:rsidRPr="00A42377">
        <w:rPr>
          <w:rFonts w:asciiTheme="minorHAnsi" w:hAnsiTheme="minorHAnsi" w:cstheme="minorHAnsi"/>
          <w:sz w:val="22"/>
          <w:szCs w:val="22"/>
        </w:rPr>
        <w:t xml:space="preserve"> consolidado, </w:t>
      </w:r>
      <w:r w:rsidR="00C534E5">
        <w:rPr>
          <w:rFonts w:asciiTheme="minorHAnsi" w:hAnsiTheme="minorHAnsi" w:cstheme="minorHAnsi"/>
          <w:sz w:val="22"/>
          <w:szCs w:val="22"/>
        </w:rPr>
        <w:t xml:space="preserve">preferencialmente </w:t>
      </w:r>
      <w:r w:rsidR="007829C4" w:rsidRPr="00A42377">
        <w:rPr>
          <w:rFonts w:asciiTheme="minorHAnsi" w:hAnsiTheme="minorHAnsi" w:cstheme="minorHAnsi"/>
          <w:sz w:val="22"/>
          <w:szCs w:val="22"/>
        </w:rPr>
        <w:t xml:space="preserve">antes da última reunião do </w:t>
      </w:r>
      <w:r w:rsidR="000177EA" w:rsidRPr="00A42377">
        <w:rPr>
          <w:rFonts w:asciiTheme="minorHAnsi" w:hAnsiTheme="minorHAnsi" w:cstheme="minorHAnsi"/>
          <w:sz w:val="22"/>
          <w:szCs w:val="22"/>
        </w:rPr>
        <w:t xml:space="preserve">Conselho Diretor </w:t>
      </w:r>
      <w:r w:rsidR="00C534E5">
        <w:rPr>
          <w:rFonts w:asciiTheme="minorHAnsi" w:hAnsiTheme="minorHAnsi" w:cstheme="minorHAnsi"/>
          <w:sz w:val="22"/>
          <w:szCs w:val="22"/>
        </w:rPr>
        <w:t>d</w:t>
      </w:r>
      <w:r w:rsidR="000177EA" w:rsidRPr="00A42377">
        <w:rPr>
          <w:rFonts w:asciiTheme="minorHAnsi" w:hAnsiTheme="minorHAnsi" w:cstheme="minorHAnsi"/>
          <w:sz w:val="22"/>
          <w:szCs w:val="22"/>
        </w:rPr>
        <w:t xml:space="preserve">o </w:t>
      </w:r>
      <w:r w:rsidR="007829C4" w:rsidRPr="00A42377">
        <w:rPr>
          <w:rFonts w:asciiTheme="minorHAnsi" w:hAnsiTheme="minorHAnsi" w:cstheme="minorHAnsi"/>
          <w:sz w:val="22"/>
          <w:szCs w:val="22"/>
        </w:rPr>
        <w:t xml:space="preserve">mês </w:t>
      </w:r>
      <w:r w:rsidR="000177EA" w:rsidRPr="00A42377">
        <w:rPr>
          <w:rFonts w:asciiTheme="minorHAnsi" w:hAnsiTheme="minorHAnsi" w:cstheme="minorHAnsi"/>
          <w:sz w:val="22"/>
          <w:szCs w:val="22"/>
        </w:rPr>
        <w:t>subsequente ao período apurado</w:t>
      </w:r>
      <w:r w:rsidR="007829C4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7CDC785F" w14:textId="77777777" w:rsidR="00807916" w:rsidRPr="00A42377" w:rsidRDefault="008079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E971DB" w14:textId="0D5BCE8E" w:rsidR="007707FB" w:rsidRPr="00A42377" w:rsidRDefault="00C168E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>Artigo 1</w:t>
      </w:r>
      <w:r w:rsidR="00C534E5">
        <w:rPr>
          <w:rFonts w:asciiTheme="minorHAnsi" w:hAnsiTheme="minorHAnsi" w:cstheme="minorHAnsi"/>
          <w:b/>
          <w:sz w:val="22"/>
          <w:szCs w:val="22"/>
        </w:rPr>
        <w:t>6</w:t>
      </w:r>
      <w:r w:rsidR="007829C4" w:rsidRPr="00A423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707FB" w:rsidRPr="00A42377">
        <w:rPr>
          <w:rFonts w:asciiTheme="minorHAnsi" w:hAnsiTheme="minorHAnsi" w:cstheme="minorHAnsi"/>
          <w:b/>
          <w:sz w:val="22"/>
          <w:szCs w:val="22"/>
        </w:rPr>
        <w:t>-</w:t>
      </w:r>
      <w:r w:rsidR="007829C4" w:rsidRPr="00A423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42377">
        <w:rPr>
          <w:rFonts w:asciiTheme="minorHAnsi" w:hAnsiTheme="minorHAnsi" w:cstheme="minorHAnsi"/>
          <w:sz w:val="22"/>
          <w:szCs w:val="22"/>
        </w:rPr>
        <w:t>Em</w:t>
      </w:r>
      <w:r w:rsidR="007707FB" w:rsidRPr="00A42377">
        <w:rPr>
          <w:rFonts w:asciiTheme="minorHAnsi" w:hAnsiTheme="minorHAnsi" w:cstheme="minorHAnsi"/>
          <w:sz w:val="22"/>
          <w:szCs w:val="22"/>
        </w:rPr>
        <w:t xml:space="preserve"> reunião mensal</w:t>
      </w:r>
      <w:r w:rsidRPr="00A42377">
        <w:rPr>
          <w:rFonts w:asciiTheme="minorHAnsi" w:hAnsiTheme="minorHAnsi" w:cstheme="minorHAnsi"/>
          <w:sz w:val="22"/>
          <w:szCs w:val="22"/>
        </w:rPr>
        <w:t>,</w:t>
      </w:r>
      <w:r w:rsidR="007707FB" w:rsidRPr="00A42377">
        <w:rPr>
          <w:rFonts w:asciiTheme="minorHAnsi" w:hAnsiTheme="minorHAnsi" w:cstheme="minorHAnsi"/>
          <w:sz w:val="22"/>
          <w:szCs w:val="22"/>
        </w:rPr>
        <w:t xml:space="preserve"> a Comissão fará a correção dos erros materiais ou de fácil constatação</w:t>
      </w:r>
      <w:r w:rsidR="00896B5D" w:rsidRPr="00A42377">
        <w:rPr>
          <w:rFonts w:asciiTheme="minorHAnsi" w:hAnsiTheme="minorHAnsi" w:cstheme="minorHAnsi"/>
          <w:sz w:val="22"/>
          <w:szCs w:val="22"/>
        </w:rPr>
        <w:t xml:space="preserve">, deliberando a aprovação do </w:t>
      </w:r>
      <w:r w:rsidR="002C4462" w:rsidRPr="00A42377">
        <w:rPr>
          <w:rFonts w:asciiTheme="minorHAnsi" w:hAnsiTheme="minorHAnsi" w:cstheme="minorHAnsi"/>
          <w:sz w:val="22"/>
          <w:szCs w:val="22"/>
        </w:rPr>
        <w:t>Relatório de Apuração do CSP</w:t>
      </w:r>
      <w:r w:rsidR="002C4462" w:rsidRPr="00A42377" w:rsidDel="002C4462">
        <w:rPr>
          <w:rFonts w:asciiTheme="minorHAnsi" w:hAnsiTheme="minorHAnsi" w:cstheme="minorHAnsi"/>
          <w:sz w:val="22"/>
          <w:szCs w:val="22"/>
        </w:rPr>
        <w:t xml:space="preserve"> </w:t>
      </w:r>
      <w:r w:rsidR="00896B5D" w:rsidRPr="00A42377">
        <w:rPr>
          <w:rFonts w:asciiTheme="minorHAnsi" w:hAnsiTheme="minorHAnsi" w:cstheme="minorHAnsi"/>
          <w:sz w:val="22"/>
          <w:szCs w:val="22"/>
        </w:rPr>
        <w:t>produzido antes de sua submissão ao Conselho Diretor da ARTE</w:t>
      </w:r>
      <w:r w:rsidR="00D51C0C" w:rsidRPr="00A42377">
        <w:rPr>
          <w:rFonts w:asciiTheme="minorHAnsi" w:hAnsiTheme="minorHAnsi" w:cstheme="minorHAnsi"/>
          <w:sz w:val="22"/>
          <w:szCs w:val="22"/>
        </w:rPr>
        <w:t>S</w:t>
      </w:r>
      <w:r w:rsidR="00896B5D" w:rsidRPr="00A42377">
        <w:rPr>
          <w:rFonts w:asciiTheme="minorHAnsi" w:hAnsiTheme="minorHAnsi" w:cstheme="minorHAnsi"/>
          <w:sz w:val="22"/>
          <w:szCs w:val="22"/>
        </w:rPr>
        <w:t>P</w:t>
      </w:r>
      <w:r w:rsidR="007707FB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60EDBD39" w14:textId="43FBAEA8" w:rsidR="00FE434A" w:rsidRPr="00A42377" w:rsidRDefault="00FE43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§1º</w:t>
      </w:r>
      <w:r w:rsidR="00370E0A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Pr="00A42377">
        <w:rPr>
          <w:rFonts w:asciiTheme="minorHAnsi" w:hAnsiTheme="minorHAnsi" w:cstheme="minorHAnsi"/>
          <w:sz w:val="22"/>
          <w:szCs w:val="22"/>
        </w:rPr>
        <w:t>A Comissão</w:t>
      </w:r>
      <w:r w:rsidR="00C534E5">
        <w:rPr>
          <w:rFonts w:asciiTheme="minorHAnsi" w:hAnsiTheme="minorHAnsi" w:cstheme="minorHAnsi"/>
          <w:sz w:val="22"/>
          <w:szCs w:val="22"/>
        </w:rPr>
        <w:t xml:space="preserve"> </w:t>
      </w:r>
      <w:r w:rsidR="00E962BF" w:rsidRPr="00A42377">
        <w:rPr>
          <w:rFonts w:asciiTheme="minorHAnsi" w:hAnsiTheme="minorHAnsi" w:cstheme="minorHAnsi"/>
          <w:sz w:val="22"/>
          <w:szCs w:val="22"/>
        </w:rPr>
        <w:t>providenciará</w:t>
      </w:r>
      <w:r w:rsidRPr="00A42377">
        <w:rPr>
          <w:rFonts w:asciiTheme="minorHAnsi" w:hAnsiTheme="minorHAnsi" w:cstheme="minorHAnsi"/>
          <w:sz w:val="22"/>
          <w:szCs w:val="22"/>
        </w:rPr>
        <w:t xml:space="preserve"> a </w:t>
      </w:r>
      <w:r w:rsidR="00E01AC6" w:rsidRPr="00A42377">
        <w:rPr>
          <w:rFonts w:asciiTheme="minorHAnsi" w:hAnsiTheme="minorHAnsi" w:cstheme="minorHAnsi"/>
          <w:sz w:val="22"/>
          <w:szCs w:val="22"/>
        </w:rPr>
        <w:t xml:space="preserve">propositura </w:t>
      </w:r>
      <w:r w:rsidRPr="00A42377">
        <w:rPr>
          <w:rFonts w:asciiTheme="minorHAnsi" w:hAnsiTheme="minorHAnsi" w:cstheme="minorHAnsi"/>
          <w:sz w:val="22"/>
          <w:szCs w:val="22"/>
        </w:rPr>
        <w:t xml:space="preserve">do </w:t>
      </w:r>
      <w:r w:rsidR="002C4462" w:rsidRPr="00A42377">
        <w:rPr>
          <w:rFonts w:asciiTheme="minorHAnsi" w:hAnsiTheme="minorHAnsi" w:cstheme="minorHAnsi"/>
          <w:sz w:val="22"/>
          <w:szCs w:val="22"/>
        </w:rPr>
        <w:t>Relatório de Apuração do CSP</w:t>
      </w:r>
      <w:r w:rsidRPr="00A42377">
        <w:rPr>
          <w:rFonts w:asciiTheme="minorHAnsi" w:hAnsiTheme="minorHAnsi" w:cstheme="minorHAnsi"/>
          <w:sz w:val="22"/>
          <w:szCs w:val="22"/>
        </w:rPr>
        <w:t xml:space="preserve"> consolidado e corrigido </w:t>
      </w:r>
      <w:r w:rsidR="000252A1" w:rsidRPr="00A42377">
        <w:rPr>
          <w:rFonts w:asciiTheme="minorHAnsi" w:hAnsiTheme="minorHAnsi" w:cstheme="minorHAnsi"/>
          <w:sz w:val="22"/>
          <w:szCs w:val="22"/>
        </w:rPr>
        <w:t>para</w:t>
      </w:r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E962BF" w:rsidRPr="00A42377">
        <w:rPr>
          <w:rFonts w:asciiTheme="minorHAnsi" w:hAnsiTheme="minorHAnsi" w:cstheme="minorHAnsi"/>
          <w:sz w:val="22"/>
          <w:szCs w:val="22"/>
        </w:rPr>
        <w:t>conhecimento</w:t>
      </w:r>
      <w:r w:rsidRPr="00A42377">
        <w:rPr>
          <w:rFonts w:asciiTheme="minorHAnsi" w:hAnsiTheme="minorHAnsi" w:cstheme="minorHAnsi"/>
          <w:sz w:val="22"/>
          <w:szCs w:val="22"/>
        </w:rPr>
        <w:t xml:space="preserve"> do Conselho Diretor.</w:t>
      </w:r>
    </w:p>
    <w:p w14:paraId="5AB07D22" w14:textId="0995BB97" w:rsidR="00FE434A" w:rsidRPr="00A42377" w:rsidRDefault="00FE434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§</w:t>
      </w:r>
      <w:r w:rsidR="00370E0A" w:rsidRPr="00A42377">
        <w:rPr>
          <w:rFonts w:asciiTheme="minorHAnsi" w:hAnsiTheme="minorHAnsi" w:cstheme="minorHAnsi"/>
          <w:sz w:val="22"/>
          <w:szCs w:val="22"/>
        </w:rPr>
        <w:t>2</w:t>
      </w:r>
      <w:r w:rsidRPr="00A42377">
        <w:rPr>
          <w:rFonts w:asciiTheme="minorHAnsi" w:hAnsiTheme="minorHAnsi" w:cstheme="minorHAnsi"/>
          <w:sz w:val="22"/>
          <w:szCs w:val="22"/>
        </w:rPr>
        <w:t xml:space="preserve">º Os autos </w:t>
      </w:r>
      <w:r w:rsidR="000252A1" w:rsidRPr="00A42377">
        <w:rPr>
          <w:rFonts w:asciiTheme="minorHAnsi" w:hAnsiTheme="minorHAnsi" w:cstheme="minorHAnsi"/>
          <w:sz w:val="22"/>
          <w:szCs w:val="22"/>
        </w:rPr>
        <w:t xml:space="preserve">consolidados </w:t>
      </w:r>
      <w:r w:rsidRPr="00A42377">
        <w:rPr>
          <w:rFonts w:asciiTheme="minorHAnsi" w:hAnsiTheme="minorHAnsi" w:cstheme="minorHAnsi"/>
          <w:sz w:val="22"/>
          <w:szCs w:val="22"/>
        </w:rPr>
        <w:t xml:space="preserve">serão encaminhados à </w:t>
      </w:r>
      <w:r w:rsidR="00E01AC6" w:rsidRPr="00A42377">
        <w:rPr>
          <w:rFonts w:asciiTheme="minorHAnsi" w:hAnsiTheme="minorHAnsi" w:cstheme="minorHAnsi"/>
          <w:sz w:val="22"/>
          <w:szCs w:val="22"/>
        </w:rPr>
        <w:t xml:space="preserve">Chefia de Gabinete </w:t>
      </w:r>
      <w:r w:rsidR="00370E0A" w:rsidRPr="00A42377">
        <w:rPr>
          <w:rFonts w:asciiTheme="minorHAnsi" w:hAnsiTheme="minorHAnsi" w:cstheme="minorHAnsi"/>
          <w:sz w:val="22"/>
          <w:szCs w:val="22"/>
        </w:rPr>
        <w:t>(</w:t>
      </w:r>
      <w:r w:rsidRPr="00A42377">
        <w:rPr>
          <w:rFonts w:asciiTheme="minorHAnsi" w:hAnsiTheme="minorHAnsi" w:cstheme="minorHAnsi"/>
          <w:sz w:val="22"/>
          <w:szCs w:val="22"/>
        </w:rPr>
        <w:t>CGD</w:t>
      </w:r>
      <w:r w:rsidR="00370E0A" w:rsidRPr="00A42377">
        <w:rPr>
          <w:rFonts w:asciiTheme="minorHAnsi" w:hAnsiTheme="minorHAnsi" w:cstheme="minorHAnsi"/>
          <w:sz w:val="22"/>
          <w:szCs w:val="22"/>
        </w:rPr>
        <w:t>)</w:t>
      </w:r>
      <w:r w:rsidR="00F85C30" w:rsidRPr="00A42377">
        <w:rPr>
          <w:rFonts w:asciiTheme="minorHAnsi" w:hAnsiTheme="minorHAnsi" w:cstheme="minorHAnsi"/>
          <w:sz w:val="22"/>
          <w:szCs w:val="22"/>
        </w:rPr>
        <w:t>,</w:t>
      </w:r>
      <w:r w:rsidRPr="00A42377">
        <w:rPr>
          <w:rFonts w:asciiTheme="minorHAnsi" w:hAnsiTheme="minorHAnsi" w:cstheme="minorHAnsi"/>
          <w:sz w:val="22"/>
          <w:szCs w:val="22"/>
        </w:rPr>
        <w:t xml:space="preserve"> que fará </w:t>
      </w:r>
      <w:r w:rsidR="00370E0A" w:rsidRPr="00A42377">
        <w:rPr>
          <w:rFonts w:asciiTheme="minorHAnsi" w:hAnsiTheme="minorHAnsi" w:cstheme="minorHAnsi"/>
          <w:sz w:val="22"/>
          <w:szCs w:val="22"/>
        </w:rPr>
        <w:t>su</w:t>
      </w:r>
      <w:r w:rsidRPr="00A42377">
        <w:rPr>
          <w:rFonts w:asciiTheme="minorHAnsi" w:hAnsiTheme="minorHAnsi" w:cstheme="minorHAnsi"/>
          <w:sz w:val="22"/>
          <w:szCs w:val="22"/>
        </w:rPr>
        <w:t xml:space="preserve">a inclusão na pauta de </w:t>
      </w:r>
      <w:r w:rsidR="001960D2" w:rsidRPr="00A42377">
        <w:rPr>
          <w:rFonts w:asciiTheme="minorHAnsi" w:hAnsiTheme="minorHAnsi" w:cstheme="minorHAnsi"/>
          <w:sz w:val="22"/>
          <w:szCs w:val="22"/>
        </w:rPr>
        <w:t>deliberação do Conselho Diretor</w:t>
      </w:r>
      <w:r w:rsidRPr="00A42377">
        <w:rPr>
          <w:rFonts w:asciiTheme="minorHAnsi" w:hAnsiTheme="minorHAnsi" w:cstheme="minorHAnsi"/>
          <w:sz w:val="22"/>
          <w:szCs w:val="22"/>
        </w:rPr>
        <w:t>.</w:t>
      </w:r>
    </w:p>
    <w:p w14:paraId="2659F81F" w14:textId="49C13FAD" w:rsidR="00FE434A" w:rsidRPr="00A42377" w:rsidRDefault="00433AB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§</w:t>
      </w:r>
      <w:r w:rsidR="00370E0A" w:rsidRPr="00A42377">
        <w:rPr>
          <w:rFonts w:asciiTheme="minorHAnsi" w:hAnsiTheme="minorHAnsi" w:cstheme="minorHAnsi"/>
          <w:sz w:val="22"/>
          <w:szCs w:val="22"/>
        </w:rPr>
        <w:t>3</w:t>
      </w:r>
      <w:r w:rsidRPr="00A42377">
        <w:rPr>
          <w:rFonts w:asciiTheme="minorHAnsi" w:hAnsiTheme="minorHAnsi" w:cstheme="minorHAnsi"/>
          <w:sz w:val="22"/>
          <w:szCs w:val="22"/>
        </w:rPr>
        <w:t>º Conhecendo</w:t>
      </w:r>
      <w:r w:rsidR="00FE434A" w:rsidRPr="00A42377">
        <w:rPr>
          <w:rFonts w:asciiTheme="minorHAnsi" w:hAnsiTheme="minorHAnsi" w:cstheme="minorHAnsi"/>
          <w:sz w:val="22"/>
          <w:szCs w:val="22"/>
        </w:rPr>
        <w:t xml:space="preserve"> o</w:t>
      </w:r>
      <w:r w:rsidR="00E01AC6" w:rsidRPr="00A42377">
        <w:rPr>
          <w:rFonts w:asciiTheme="minorHAnsi" w:hAnsiTheme="minorHAnsi" w:cstheme="minorHAnsi"/>
          <w:sz w:val="22"/>
          <w:szCs w:val="22"/>
        </w:rPr>
        <w:t xml:space="preserve"> C</w:t>
      </w:r>
      <w:r w:rsidR="00FE434A" w:rsidRPr="00A42377">
        <w:rPr>
          <w:rFonts w:asciiTheme="minorHAnsi" w:hAnsiTheme="minorHAnsi" w:cstheme="minorHAnsi"/>
          <w:sz w:val="22"/>
          <w:szCs w:val="22"/>
        </w:rPr>
        <w:t>onselho Diretor</w:t>
      </w:r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6F2880" w:rsidRPr="00A42377">
        <w:rPr>
          <w:rFonts w:asciiTheme="minorHAnsi" w:hAnsiTheme="minorHAnsi" w:cstheme="minorHAnsi"/>
          <w:sz w:val="22"/>
          <w:szCs w:val="22"/>
        </w:rPr>
        <w:t>d</w:t>
      </w:r>
      <w:r w:rsidRPr="00A42377">
        <w:rPr>
          <w:rFonts w:asciiTheme="minorHAnsi" w:hAnsiTheme="minorHAnsi" w:cstheme="minorHAnsi"/>
          <w:sz w:val="22"/>
          <w:szCs w:val="22"/>
        </w:rPr>
        <w:t xml:space="preserve">o </w:t>
      </w:r>
      <w:r w:rsidR="002C4462" w:rsidRPr="00A42377">
        <w:rPr>
          <w:rFonts w:asciiTheme="minorHAnsi" w:hAnsiTheme="minorHAnsi" w:cstheme="minorHAnsi"/>
          <w:sz w:val="22"/>
          <w:szCs w:val="22"/>
        </w:rPr>
        <w:t>Relatório de Apuração do CSP</w:t>
      </w:r>
      <w:r w:rsidR="00451383" w:rsidRPr="00A42377">
        <w:rPr>
          <w:rFonts w:asciiTheme="minorHAnsi" w:hAnsiTheme="minorHAnsi" w:cstheme="minorHAnsi"/>
          <w:sz w:val="22"/>
          <w:szCs w:val="22"/>
        </w:rPr>
        <w:t>, a deliber</w:t>
      </w:r>
      <w:r w:rsidR="00FE434A" w:rsidRPr="00A42377">
        <w:rPr>
          <w:rFonts w:asciiTheme="minorHAnsi" w:hAnsiTheme="minorHAnsi" w:cstheme="minorHAnsi"/>
          <w:sz w:val="22"/>
          <w:szCs w:val="22"/>
        </w:rPr>
        <w:t>ação será publicada no D</w:t>
      </w:r>
      <w:r w:rsidR="00370E0A" w:rsidRPr="00A42377">
        <w:rPr>
          <w:rFonts w:asciiTheme="minorHAnsi" w:hAnsiTheme="minorHAnsi" w:cstheme="minorHAnsi"/>
          <w:sz w:val="22"/>
          <w:szCs w:val="22"/>
        </w:rPr>
        <w:t xml:space="preserve">iário </w:t>
      </w:r>
      <w:r w:rsidR="00FE434A" w:rsidRPr="00A42377">
        <w:rPr>
          <w:rFonts w:asciiTheme="minorHAnsi" w:hAnsiTheme="minorHAnsi" w:cstheme="minorHAnsi"/>
          <w:sz w:val="22"/>
          <w:szCs w:val="22"/>
        </w:rPr>
        <w:t>O</w:t>
      </w:r>
      <w:r w:rsidR="00370E0A" w:rsidRPr="00A42377">
        <w:rPr>
          <w:rFonts w:asciiTheme="minorHAnsi" w:hAnsiTheme="minorHAnsi" w:cstheme="minorHAnsi"/>
          <w:sz w:val="22"/>
          <w:szCs w:val="22"/>
        </w:rPr>
        <w:t xml:space="preserve">ficial do </w:t>
      </w:r>
      <w:r w:rsidR="00FE434A" w:rsidRPr="00A42377">
        <w:rPr>
          <w:rFonts w:asciiTheme="minorHAnsi" w:hAnsiTheme="minorHAnsi" w:cstheme="minorHAnsi"/>
          <w:sz w:val="22"/>
          <w:szCs w:val="22"/>
        </w:rPr>
        <w:t>E</w:t>
      </w:r>
      <w:r w:rsidR="00370E0A" w:rsidRPr="00A42377">
        <w:rPr>
          <w:rFonts w:asciiTheme="minorHAnsi" w:hAnsiTheme="minorHAnsi" w:cstheme="minorHAnsi"/>
          <w:sz w:val="22"/>
          <w:szCs w:val="22"/>
        </w:rPr>
        <w:t>stado de São Paulo</w:t>
      </w:r>
      <w:r w:rsidR="00FE434A" w:rsidRPr="00A42377">
        <w:rPr>
          <w:rFonts w:asciiTheme="minorHAnsi" w:hAnsiTheme="minorHAnsi" w:cstheme="minorHAnsi"/>
          <w:sz w:val="22"/>
          <w:szCs w:val="22"/>
        </w:rPr>
        <w:t xml:space="preserve"> e os autos serão encaminhados à Diretoria de Operações.</w:t>
      </w:r>
    </w:p>
    <w:p w14:paraId="541D486F" w14:textId="77777777" w:rsidR="00807916" w:rsidRPr="00A42377" w:rsidRDefault="008079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384554" w14:textId="5596B0AF" w:rsidR="000252A1" w:rsidRPr="00A42377" w:rsidRDefault="00875F2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 xml:space="preserve">Artigo </w:t>
      </w:r>
      <w:r w:rsidR="000252A1" w:rsidRPr="00A42377">
        <w:rPr>
          <w:rFonts w:asciiTheme="minorHAnsi" w:hAnsiTheme="minorHAnsi" w:cstheme="minorHAnsi"/>
          <w:b/>
          <w:sz w:val="22"/>
          <w:szCs w:val="22"/>
        </w:rPr>
        <w:t>1</w:t>
      </w:r>
      <w:r w:rsidR="00C534E5">
        <w:rPr>
          <w:rFonts w:asciiTheme="minorHAnsi" w:hAnsiTheme="minorHAnsi" w:cstheme="minorHAnsi"/>
          <w:b/>
          <w:sz w:val="22"/>
          <w:szCs w:val="22"/>
        </w:rPr>
        <w:t>7</w:t>
      </w:r>
      <w:r w:rsidR="000252A1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B840A4" w:rsidRPr="00A42377">
        <w:rPr>
          <w:rFonts w:asciiTheme="minorHAnsi" w:hAnsiTheme="minorHAnsi" w:cstheme="minorHAnsi"/>
          <w:b/>
          <w:sz w:val="22"/>
          <w:szCs w:val="22"/>
        </w:rPr>
        <w:t>-</w:t>
      </w:r>
      <w:r w:rsidR="000252A1" w:rsidRPr="00A42377">
        <w:rPr>
          <w:rFonts w:asciiTheme="minorHAnsi" w:hAnsiTheme="minorHAnsi" w:cstheme="minorHAnsi"/>
          <w:sz w:val="22"/>
          <w:szCs w:val="22"/>
        </w:rPr>
        <w:t xml:space="preserve"> A Diretoria de Operações será responsável pela fiscalização da ocorrência de conduta tipificada no Anexo de Penalidades do Contrato de Concessão relativa ao descumprimento de Indicadores de Desempenho nos Serviços Prestados.</w:t>
      </w:r>
    </w:p>
    <w:p w14:paraId="2301718B" w14:textId="0270B0AE" w:rsidR="00A83963" w:rsidRPr="00A42377" w:rsidRDefault="00E872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>Parágrafo único.</w:t>
      </w:r>
      <w:r w:rsidR="00A83963" w:rsidRPr="00A42377">
        <w:rPr>
          <w:rFonts w:asciiTheme="minorHAnsi" w:hAnsiTheme="minorHAnsi" w:cstheme="minorHAnsi"/>
          <w:sz w:val="22"/>
          <w:szCs w:val="22"/>
        </w:rPr>
        <w:t xml:space="preserve"> Verificada a ocorrência de </w:t>
      </w:r>
      <w:r w:rsidR="00B840A4" w:rsidRPr="00A42377">
        <w:rPr>
          <w:rFonts w:asciiTheme="minorHAnsi" w:hAnsiTheme="minorHAnsi" w:cstheme="minorHAnsi"/>
          <w:sz w:val="22"/>
          <w:szCs w:val="22"/>
        </w:rPr>
        <w:t xml:space="preserve">possível infração administrativa, nos termos do Anexo </w:t>
      </w:r>
      <w:r w:rsidR="00E34801" w:rsidRPr="00A42377">
        <w:rPr>
          <w:rFonts w:asciiTheme="minorHAnsi" w:hAnsiTheme="minorHAnsi" w:cstheme="minorHAnsi"/>
          <w:sz w:val="22"/>
          <w:szCs w:val="22"/>
        </w:rPr>
        <w:t>de Penalidades</w:t>
      </w:r>
      <w:r w:rsidR="00B840A4" w:rsidRPr="00A42377">
        <w:rPr>
          <w:rFonts w:asciiTheme="minorHAnsi" w:hAnsiTheme="minorHAnsi" w:cstheme="minorHAnsi"/>
          <w:sz w:val="22"/>
          <w:szCs w:val="22"/>
        </w:rPr>
        <w:t xml:space="preserve"> do </w:t>
      </w:r>
      <w:r w:rsidR="00E34801" w:rsidRPr="00A42377">
        <w:rPr>
          <w:rFonts w:asciiTheme="minorHAnsi" w:hAnsiTheme="minorHAnsi" w:cstheme="minorHAnsi"/>
          <w:sz w:val="22"/>
          <w:szCs w:val="22"/>
        </w:rPr>
        <w:t>Contrato Concessão</w:t>
      </w:r>
      <w:r w:rsidR="00A83963" w:rsidRPr="00A42377">
        <w:rPr>
          <w:rFonts w:asciiTheme="minorHAnsi" w:hAnsiTheme="minorHAnsi" w:cstheme="minorHAnsi"/>
          <w:sz w:val="22"/>
          <w:szCs w:val="22"/>
        </w:rPr>
        <w:t>, a Diretoria de Operações instaurará processo administrativo sancionatório</w:t>
      </w:r>
      <w:r w:rsidR="00B840A4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A83963" w:rsidRPr="00A42377">
        <w:rPr>
          <w:rFonts w:asciiTheme="minorHAnsi" w:hAnsiTheme="minorHAnsi" w:cstheme="minorHAnsi"/>
          <w:sz w:val="22"/>
          <w:szCs w:val="22"/>
        </w:rPr>
        <w:t xml:space="preserve">para a apuração da conduta </w:t>
      </w:r>
      <w:r w:rsidR="00E34801" w:rsidRPr="00A42377">
        <w:rPr>
          <w:rFonts w:asciiTheme="minorHAnsi" w:hAnsiTheme="minorHAnsi" w:cstheme="minorHAnsi"/>
          <w:sz w:val="22"/>
          <w:szCs w:val="22"/>
        </w:rPr>
        <w:t>tipificada</w:t>
      </w:r>
      <w:r w:rsidR="00A83963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3836BB55" w14:textId="77777777" w:rsidR="00807916" w:rsidRPr="00A42377" w:rsidRDefault="008079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FE0413" w14:textId="1D1C9DE5" w:rsidR="00E34801" w:rsidRPr="00A42377" w:rsidRDefault="00E3480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>Artigo</w:t>
      </w:r>
      <w:r w:rsidR="00875F22" w:rsidRPr="00A423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34E5">
        <w:rPr>
          <w:rFonts w:asciiTheme="minorHAnsi" w:hAnsiTheme="minorHAnsi" w:cstheme="minorHAnsi"/>
          <w:b/>
          <w:sz w:val="22"/>
          <w:szCs w:val="22"/>
        </w:rPr>
        <w:t>18</w:t>
      </w:r>
      <w:r w:rsidRPr="00A42377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Pr="00A42377">
        <w:rPr>
          <w:rFonts w:asciiTheme="minorHAnsi" w:hAnsiTheme="minorHAnsi" w:cstheme="minorHAnsi"/>
          <w:sz w:val="22"/>
          <w:szCs w:val="22"/>
        </w:rPr>
        <w:t xml:space="preserve"> A Diretoria de Operações comunicará a Diretoria de Controle </w:t>
      </w:r>
      <w:r w:rsidR="00F85C30" w:rsidRPr="00A42377">
        <w:rPr>
          <w:rFonts w:asciiTheme="minorHAnsi" w:hAnsiTheme="minorHAnsi" w:cstheme="minorHAnsi"/>
          <w:sz w:val="22"/>
          <w:szCs w:val="22"/>
        </w:rPr>
        <w:t>Econômico e Financeiro</w:t>
      </w:r>
      <w:r w:rsidRPr="00A42377">
        <w:rPr>
          <w:rFonts w:asciiTheme="minorHAnsi" w:hAnsiTheme="minorHAnsi" w:cstheme="minorHAnsi"/>
          <w:sz w:val="22"/>
          <w:szCs w:val="22"/>
        </w:rPr>
        <w:t xml:space="preserve"> da instauração do processo administrativo sancionatório descrito no artigo antecedente</w:t>
      </w:r>
      <w:r w:rsidR="00792C44" w:rsidRPr="00A42377">
        <w:rPr>
          <w:rFonts w:asciiTheme="minorHAnsi" w:hAnsiTheme="minorHAnsi" w:cstheme="minorHAnsi"/>
          <w:sz w:val="22"/>
          <w:szCs w:val="22"/>
        </w:rPr>
        <w:t>,</w:t>
      </w:r>
      <w:r w:rsidRPr="00A42377">
        <w:rPr>
          <w:rFonts w:asciiTheme="minorHAnsi" w:hAnsiTheme="minorHAnsi" w:cstheme="minorHAnsi"/>
          <w:sz w:val="22"/>
          <w:szCs w:val="22"/>
        </w:rPr>
        <w:t xml:space="preserve"> para envio da </w:t>
      </w:r>
      <w:r w:rsidR="00792C44" w:rsidRPr="00A42377">
        <w:rPr>
          <w:rFonts w:asciiTheme="minorHAnsi" w:hAnsiTheme="minorHAnsi" w:cstheme="minorHAnsi"/>
          <w:sz w:val="22"/>
          <w:szCs w:val="22"/>
        </w:rPr>
        <w:t xml:space="preserve">comunicação e registro da </w:t>
      </w:r>
      <w:r w:rsidRPr="00A42377">
        <w:rPr>
          <w:rFonts w:asciiTheme="minorHAnsi" w:hAnsiTheme="minorHAnsi" w:cstheme="minorHAnsi"/>
          <w:sz w:val="22"/>
          <w:szCs w:val="22"/>
        </w:rPr>
        <w:t xml:space="preserve">expectativa de sinistro à </w:t>
      </w:r>
      <w:r w:rsidR="008041C9">
        <w:rPr>
          <w:rFonts w:asciiTheme="minorHAnsi" w:hAnsiTheme="minorHAnsi" w:cstheme="minorHAnsi"/>
          <w:sz w:val="22"/>
          <w:szCs w:val="22"/>
        </w:rPr>
        <w:t>s</w:t>
      </w:r>
      <w:r w:rsidR="008041C9" w:rsidRPr="00A42377">
        <w:rPr>
          <w:rFonts w:asciiTheme="minorHAnsi" w:hAnsiTheme="minorHAnsi" w:cstheme="minorHAnsi"/>
          <w:sz w:val="22"/>
          <w:szCs w:val="22"/>
        </w:rPr>
        <w:t xml:space="preserve">eguradora </w:t>
      </w:r>
      <w:r w:rsidRPr="00A42377">
        <w:rPr>
          <w:rFonts w:asciiTheme="minorHAnsi" w:hAnsiTheme="minorHAnsi" w:cstheme="minorHAnsi"/>
          <w:sz w:val="22"/>
          <w:szCs w:val="22"/>
        </w:rPr>
        <w:t>emissora da apólice de seguro garantia ou fiança, responsável pelo pagamento da indenização, em caso de sinistro.</w:t>
      </w:r>
    </w:p>
    <w:p w14:paraId="2AFC5A0F" w14:textId="7ABB354E" w:rsidR="00E34801" w:rsidRPr="00A42377" w:rsidRDefault="00E872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>Parágrafo único.</w:t>
      </w:r>
      <w:r w:rsidR="00E34801" w:rsidRPr="00A42377">
        <w:rPr>
          <w:rFonts w:asciiTheme="minorHAnsi" w:hAnsiTheme="minorHAnsi" w:cstheme="minorHAnsi"/>
          <w:sz w:val="22"/>
          <w:szCs w:val="22"/>
        </w:rPr>
        <w:t xml:space="preserve"> A </w:t>
      </w:r>
      <w:r w:rsidR="00792C44" w:rsidRPr="00A42377">
        <w:rPr>
          <w:rFonts w:asciiTheme="minorHAnsi" w:hAnsiTheme="minorHAnsi" w:cstheme="minorHAnsi"/>
          <w:sz w:val="22"/>
          <w:szCs w:val="22"/>
        </w:rPr>
        <w:t xml:space="preserve">comunicação da </w:t>
      </w:r>
      <w:r w:rsidR="00E34801" w:rsidRPr="00A42377">
        <w:rPr>
          <w:rFonts w:asciiTheme="minorHAnsi" w:hAnsiTheme="minorHAnsi" w:cstheme="minorHAnsi"/>
          <w:sz w:val="22"/>
          <w:szCs w:val="22"/>
        </w:rPr>
        <w:t>expectativa de sinistro será instruída com os indícios probatórios da possível ocorrência do sinistro</w:t>
      </w:r>
      <w:r w:rsidR="00875F22" w:rsidRPr="00A42377">
        <w:rPr>
          <w:rFonts w:asciiTheme="minorHAnsi" w:hAnsiTheme="minorHAnsi" w:cstheme="minorHAnsi"/>
          <w:sz w:val="22"/>
          <w:szCs w:val="22"/>
        </w:rPr>
        <w:t>.</w:t>
      </w:r>
      <w:r w:rsidR="00E34801" w:rsidRPr="00A423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B4CB3D" w14:textId="0F4F6590" w:rsidR="008D1693" w:rsidRPr="00A42377" w:rsidRDefault="008D16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D8FAF1" w14:textId="23A15F95" w:rsidR="0042077C" w:rsidRPr="00A42377" w:rsidRDefault="0042077C" w:rsidP="0042077C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>Seção III – Do Procedimento de Apuração do Índice de Qualidade e Desempenho (IQD)</w:t>
      </w:r>
    </w:p>
    <w:p w14:paraId="7EB5BF49" w14:textId="77777777" w:rsidR="00C01135" w:rsidRPr="00A42377" w:rsidRDefault="00C0113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858DCBF" w14:textId="3D2E77AC" w:rsidR="00F96375" w:rsidRPr="00A42377" w:rsidRDefault="00F963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Artigo </w:t>
      </w:r>
      <w:r w:rsidR="00C534E5">
        <w:rPr>
          <w:rFonts w:asciiTheme="minorHAnsi" w:hAnsiTheme="minorHAnsi" w:cstheme="minorHAnsi"/>
          <w:b/>
          <w:sz w:val="22"/>
          <w:szCs w:val="22"/>
        </w:rPr>
        <w:t>19</w:t>
      </w:r>
      <w:r w:rsidRPr="00A42377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A42377">
        <w:rPr>
          <w:rFonts w:asciiTheme="minorHAnsi" w:hAnsiTheme="minorHAnsi" w:cstheme="minorHAnsi"/>
          <w:sz w:val="22"/>
          <w:szCs w:val="22"/>
        </w:rPr>
        <w:t>O processo de apuração do Índice de Qualidade e Desempenho (IQD) será instaurado por meio de Comunicação Interna</w:t>
      </w:r>
      <w:r w:rsidR="0025621C" w:rsidRPr="00A42377">
        <w:rPr>
          <w:rFonts w:asciiTheme="minorHAnsi" w:hAnsiTheme="minorHAnsi" w:cstheme="minorHAnsi"/>
          <w:sz w:val="22"/>
          <w:szCs w:val="22"/>
        </w:rPr>
        <w:t>,</w:t>
      </w:r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25621C" w:rsidRPr="00A42377">
        <w:rPr>
          <w:rFonts w:asciiTheme="minorHAnsi" w:hAnsiTheme="minorHAnsi" w:cstheme="minorHAnsi"/>
          <w:sz w:val="22"/>
          <w:szCs w:val="22"/>
        </w:rPr>
        <w:t xml:space="preserve">expedida </w:t>
      </w:r>
      <w:r w:rsidRPr="00A42377">
        <w:rPr>
          <w:rFonts w:asciiTheme="minorHAnsi" w:hAnsiTheme="minorHAnsi" w:cstheme="minorHAnsi"/>
          <w:sz w:val="22"/>
          <w:szCs w:val="22"/>
        </w:rPr>
        <w:t xml:space="preserve">pela Diretoria de Operações, </w:t>
      </w:r>
      <w:r w:rsidR="00096E29">
        <w:rPr>
          <w:rFonts w:asciiTheme="minorHAnsi" w:hAnsiTheme="minorHAnsi" w:cstheme="minorHAnsi"/>
          <w:sz w:val="22"/>
          <w:szCs w:val="22"/>
        </w:rPr>
        <w:t xml:space="preserve">e será </w:t>
      </w:r>
      <w:r w:rsidRPr="00A42377">
        <w:rPr>
          <w:rFonts w:asciiTheme="minorHAnsi" w:hAnsiTheme="minorHAnsi" w:cstheme="minorHAnsi"/>
          <w:sz w:val="22"/>
          <w:szCs w:val="22"/>
        </w:rPr>
        <w:t>a</w:t>
      </w:r>
      <w:r w:rsidR="00096E29">
        <w:rPr>
          <w:rFonts w:asciiTheme="minorHAnsi" w:hAnsiTheme="minorHAnsi" w:cstheme="minorHAnsi"/>
          <w:sz w:val="22"/>
          <w:szCs w:val="22"/>
        </w:rPr>
        <w:t>u</w:t>
      </w:r>
      <w:r w:rsidRPr="00A42377">
        <w:rPr>
          <w:rFonts w:asciiTheme="minorHAnsi" w:hAnsiTheme="minorHAnsi" w:cstheme="minorHAnsi"/>
          <w:sz w:val="22"/>
          <w:szCs w:val="22"/>
        </w:rPr>
        <w:t xml:space="preserve">tuado pelo Centro de Documentação </w:t>
      </w:r>
      <w:r w:rsidR="00AF6CD8" w:rsidRPr="00A42377">
        <w:rPr>
          <w:rFonts w:asciiTheme="minorHAnsi" w:hAnsiTheme="minorHAnsi" w:cstheme="minorHAnsi"/>
          <w:sz w:val="22"/>
          <w:szCs w:val="22"/>
        </w:rPr>
        <w:t>(CEDOC)</w:t>
      </w:r>
      <w:r w:rsidR="00096E29">
        <w:rPr>
          <w:rFonts w:asciiTheme="minorHAnsi" w:hAnsiTheme="minorHAnsi" w:cstheme="minorHAnsi"/>
          <w:sz w:val="22"/>
          <w:szCs w:val="22"/>
        </w:rPr>
        <w:t>, recebendo a numeração respectiva.</w:t>
      </w:r>
    </w:p>
    <w:p w14:paraId="5007A949" w14:textId="77777777" w:rsidR="00807916" w:rsidRPr="00A42377" w:rsidRDefault="008079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CED2E5" w14:textId="3AB1CA3E" w:rsidR="003B1E49" w:rsidRPr="00A42377" w:rsidRDefault="008D16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>Artigo</w:t>
      </w:r>
      <w:r w:rsidR="00896B5D" w:rsidRPr="00A42377">
        <w:rPr>
          <w:rFonts w:asciiTheme="minorHAnsi" w:hAnsiTheme="minorHAnsi" w:cstheme="minorHAnsi"/>
          <w:b/>
          <w:sz w:val="22"/>
          <w:szCs w:val="22"/>
        </w:rPr>
        <w:t xml:space="preserve"> 2</w:t>
      </w:r>
      <w:r w:rsidR="00A81FC3">
        <w:rPr>
          <w:rFonts w:asciiTheme="minorHAnsi" w:hAnsiTheme="minorHAnsi" w:cstheme="minorHAnsi"/>
          <w:b/>
          <w:sz w:val="22"/>
          <w:szCs w:val="22"/>
        </w:rPr>
        <w:t>0</w:t>
      </w:r>
      <w:r w:rsidRPr="00A423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96375" w:rsidRPr="00A42377">
        <w:rPr>
          <w:rFonts w:asciiTheme="minorHAnsi" w:hAnsiTheme="minorHAnsi" w:cstheme="minorHAnsi"/>
          <w:b/>
          <w:sz w:val="22"/>
          <w:szCs w:val="22"/>
        </w:rPr>
        <w:t>-</w:t>
      </w:r>
      <w:r w:rsidRPr="00A423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1E49" w:rsidRPr="00A42377">
        <w:rPr>
          <w:rFonts w:asciiTheme="minorHAnsi" w:hAnsiTheme="minorHAnsi" w:cstheme="minorHAnsi"/>
          <w:sz w:val="22"/>
          <w:szCs w:val="22"/>
        </w:rPr>
        <w:t>No mês antecedente ao mês base de reajuste anual da tarifa de pedágio</w:t>
      </w:r>
      <w:r w:rsidRPr="00A42377">
        <w:rPr>
          <w:rFonts w:asciiTheme="minorHAnsi" w:hAnsiTheme="minorHAnsi" w:cstheme="minorHAnsi"/>
          <w:sz w:val="22"/>
          <w:szCs w:val="22"/>
        </w:rPr>
        <w:t xml:space="preserve">, </w:t>
      </w:r>
      <w:r w:rsidR="003B1E49" w:rsidRPr="00A42377">
        <w:rPr>
          <w:rFonts w:asciiTheme="minorHAnsi" w:hAnsiTheme="minorHAnsi" w:cstheme="minorHAnsi"/>
          <w:sz w:val="22"/>
          <w:szCs w:val="22"/>
        </w:rPr>
        <w:t xml:space="preserve">a Diretoria de Operações compilará os </w:t>
      </w:r>
      <w:r w:rsidR="003833D5" w:rsidRPr="00A42377">
        <w:rPr>
          <w:rFonts w:asciiTheme="minorHAnsi" w:hAnsiTheme="minorHAnsi" w:cstheme="minorHAnsi"/>
          <w:sz w:val="22"/>
          <w:szCs w:val="22"/>
        </w:rPr>
        <w:t>Relatório</w:t>
      </w:r>
      <w:r w:rsidR="0025621C" w:rsidRPr="00A42377">
        <w:rPr>
          <w:rFonts w:asciiTheme="minorHAnsi" w:hAnsiTheme="minorHAnsi" w:cstheme="minorHAnsi"/>
          <w:sz w:val="22"/>
          <w:szCs w:val="22"/>
        </w:rPr>
        <w:t>s</w:t>
      </w:r>
      <w:r w:rsidR="003833D5" w:rsidRPr="00A42377">
        <w:rPr>
          <w:rFonts w:asciiTheme="minorHAnsi" w:hAnsiTheme="minorHAnsi" w:cstheme="minorHAnsi"/>
          <w:sz w:val="22"/>
          <w:szCs w:val="22"/>
        </w:rPr>
        <w:t xml:space="preserve"> de Apuração do CSP</w:t>
      </w:r>
      <w:r w:rsidR="003B1E49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2699A693" w14:textId="4FDCD1CC" w:rsidR="008D1693" w:rsidRPr="00A42377" w:rsidRDefault="00E8729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>Parágrafo único.</w:t>
      </w:r>
      <w:r w:rsidR="003B1E49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3833D5" w:rsidRPr="00A42377">
        <w:rPr>
          <w:rFonts w:asciiTheme="minorHAnsi" w:hAnsiTheme="minorHAnsi" w:cstheme="minorHAnsi"/>
          <w:sz w:val="22"/>
          <w:szCs w:val="22"/>
        </w:rPr>
        <w:t>A apuração dos Indicadores de Desempenho</w:t>
      </w:r>
      <w:r w:rsidR="003833D5" w:rsidRPr="00A42377" w:rsidDel="003833D5">
        <w:rPr>
          <w:rFonts w:asciiTheme="minorHAnsi" w:hAnsiTheme="minorHAnsi" w:cstheme="minorHAnsi"/>
          <w:sz w:val="22"/>
          <w:szCs w:val="22"/>
        </w:rPr>
        <w:t xml:space="preserve"> </w:t>
      </w:r>
      <w:r w:rsidR="003B1E49" w:rsidRPr="00A42377">
        <w:rPr>
          <w:rFonts w:asciiTheme="minorHAnsi" w:hAnsiTheme="minorHAnsi" w:cstheme="minorHAnsi"/>
          <w:sz w:val="22"/>
          <w:szCs w:val="22"/>
        </w:rPr>
        <w:t>referente</w:t>
      </w:r>
      <w:r w:rsidR="003833D5" w:rsidRPr="00A42377">
        <w:rPr>
          <w:rFonts w:asciiTheme="minorHAnsi" w:hAnsiTheme="minorHAnsi" w:cstheme="minorHAnsi"/>
          <w:sz w:val="22"/>
          <w:szCs w:val="22"/>
        </w:rPr>
        <w:t>s</w:t>
      </w:r>
      <w:r w:rsidR="003B1E49" w:rsidRPr="00A42377">
        <w:rPr>
          <w:rFonts w:asciiTheme="minorHAnsi" w:hAnsiTheme="minorHAnsi" w:cstheme="minorHAnsi"/>
          <w:sz w:val="22"/>
          <w:szCs w:val="22"/>
        </w:rPr>
        <w:t xml:space="preserve"> ao último mês</w:t>
      </w:r>
      <w:r w:rsidR="006B79C3">
        <w:rPr>
          <w:rFonts w:asciiTheme="minorHAnsi" w:hAnsiTheme="minorHAnsi" w:cstheme="minorHAnsi"/>
          <w:sz w:val="22"/>
          <w:szCs w:val="22"/>
        </w:rPr>
        <w:t>,</w:t>
      </w:r>
      <w:r w:rsidR="003B1E49" w:rsidRPr="00A42377">
        <w:rPr>
          <w:rFonts w:asciiTheme="minorHAnsi" w:hAnsiTheme="minorHAnsi" w:cstheme="minorHAnsi"/>
          <w:sz w:val="22"/>
          <w:szCs w:val="22"/>
        </w:rPr>
        <w:t xml:space="preserve"> anterior ao mês base</w:t>
      </w:r>
      <w:r w:rsidR="008D1693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3B1E49" w:rsidRPr="00A42377">
        <w:rPr>
          <w:rFonts w:asciiTheme="minorHAnsi" w:hAnsiTheme="minorHAnsi" w:cstheme="minorHAnsi"/>
          <w:sz w:val="22"/>
          <w:szCs w:val="22"/>
        </w:rPr>
        <w:t>de reajuste anual da tarifa de pedágio</w:t>
      </w:r>
      <w:r w:rsidR="006B79C3">
        <w:rPr>
          <w:rFonts w:asciiTheme="minorHAnsi" w:hAnsiTheme="minorHAnsi" w:cstheme="minorHAnsi"/>
          <w:sz w:val="22"/>
          <w:szCs w:val="22"/>
        </w:rPr>
        <w:t>,</w:t>
      </w:r>
      <w:r w:rsidR="003B1E49" w:rsidRPr="00A42377">
        <w:rPr>
          <w:rFonts w:asciiTheme="minorHAnsi" w:hAnsiTheme="minorHAnsi" w:cstheme="minorHAnsi"/>
          <w:sz w:val="22"/>
          <w:szCs w:val="22"/>
        </w:rPr>
        <w:t xml:space="preserve"> será </w:t>
      </w:r>
      <w:r w:rsidR="003833D5" w:rsidRPr="00A42377">
        <w:rPr>
          <w:rFonts w:asciiTheme="minorHAnsi" w:hAnsiTheme="minorHAnsi" w:cstheme="minorHAnsi"/>
          <w:sz w:val="22"/>
          <w:szCs w:val="22"/>
        </w:rPr>
        <w:t>realizada</w:t>
      </w:r>
      <w:r w:rsidR="003B1E49" w:rsidRPr="00A42377">
        <w:rPr>
          <w:rFonts w:asciiTheme="minorHAnsi" w:hAnsiTheme="minorHAnsi" w:cstheme="minorHAnsi"/>
          <w:sz w:val="22"/>
          <w:szCs w:val="22"/>
        </w:rPr>
        <w:t xml:space="preserve"> concomitantemente ao relatório anual de </w:t>
      </w:r>
      <w:r w:rsidR="003833D5" w:rsidRPr="00A42377">
        <w:rPr>
          <w:rFonts w:asciiTheme="minorHAnsi" w:hAnsiTheme="minorHAnsi" w:cstheme="minorHAnsi"/>
          <w:sz w:val="22"/>
          <w:szCs w:val="22"/>
        </w:rPr>
        <w:t>Índice de Qualidade e Desempenho (IQD)</w:t>
      </w:r>
      <w:r w:rsidR="003B1E49" w:rsidRPr="00A42377">
        <w:rPr>
          <w:rFonts w:asciiTheme="minorHAnsi" w:hAnsiTheme="minorHAnsi" w:cstheme="minorHAnsi"/>
          <w:sz w:val="22"/>
          <w:szCs w:val="22"/>
        </w:rPr>
        <w:t xml:space="preserve"> do período.</w:t>
      </w:r>
    </w:p>
    <w:p w14:paraId="0FE569B3" w14:textId="77777777" w:rsidR="00807916" w:rsidRPr="00A42377" w:rsidRDefault="008079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162531" w14:textId="70516D95" w:rsidR="00A470E6" w:rsidRPr="00A42377" w:rsidRDefault="00E01AC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 xml:space="preserve">Artigo </w:t>
      </w:r>
      <w:r w:rsidR="00896B5D" w:rsidRPr="00A42377">
        <w:rPr>
          <w:rFonts w:asciiTheme="minorHAnsi" w:hAnsiTheme="minorHAnsi" w:cstheme="minorHAnsi"/>
          <w:b/>
          <w:sz w:val="22"/>
          <w:szCs w:val="22"/>
        </w:rPr>
        <w:t>2</w:t>
      </w:r>
      <w:r w:rsidR="00A81FC3">
        <w:rPr>
          <w:rFonts w:asciiTheme="minorHAnsi" w:hAnsiTheme="minorHAnsi" w:cstheme="minorHAnsi"/>
          <w:b/>
          <w:sz w:val="22"/>
          <w:szCs w:val="22"/>
        </w:rPr>
        <w:t>1</w:t>
      </w:r>
      <w:r w:rsidRPr="00A42377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027095" w:rsidRPr="00A42377">
        <w:rPr>
          <w:rFonts w:asciiTheme="minorHAnsi" w:hAnsiTheme="minorHAnsi" w:cstheme="minorHAnsi"/>
          <w:sz w:val="22"/>
          <w:szCs w:val="22"/>
        </w:rPr>
        <w:t>O Índice de Qualidade e Desempenho (IQD)</w:t>
      </w:r>
      <w:r w:rsidR="00A81FC3">
        <w:rPr>
          <w:rFonts w:asciiTheme="minorHAnsi" w:hAnsiTheme="minorHAnsi" w:cstheme="minorHAnsi"/>
          <w:sz w:val="22"/>
          <w:szCs w:val="22"/>
        </w:rPr>
        <w:t>, apurado anualmente,</w:t>
      </w:r>
      <w:r w:rsidR="00027095" w:rsidRPr="00A42377">
        <w:rPr>
          <w:rFonts w:asciiTheme="minorHAnsi" w:hAnsiTheme="minorHAnsi" w:cstheme="minorHAnsi"/>
          <w:sz w:val="22"/>
          <w:szCs w:val="22"/>
        </w:rPr>
        <w:t xml:space="preserve"> equivalerá à </w:t>
      </w:r>
      <w:r w:rsidR="00783BB9">
        <w:rPr>
          <w:rFonts w:asciiTheme="minorHAnsi" w:hAnsiTheme="minorHAnsi" w:cstheme="minorHAnsi"/>
          <w:sz w:val="22"/>
          <w:szCs w:val="22"/>
        </w:rPr>
        <w:t>média</w:t>
      </w:r>
      <w:r w:rsidR="00027095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783BB9">
        <w:rPr>
          <w:rFonts w:asciiTheme="minorHAnsi" w:hAnsiTheme="minorHAnsi" w:cstheme="minorHAnsi"/>
          <w:sz w:val="22"/>
          <w:szCs w:val="22"/>
        </w:rPr>
        <w:t>d</w:t>
      </w:r>
      <w:r w:rsidR="00027095" w:rsidRPr="00A42377">
        <w:rPr>
          <w:rFonts w:asciiTheme="minorHAnsi" w:hAnsiTheme="minorHAnsi" w:cstheme="minorHAnsi"/>
          <w:sz w:val="22"/>
          <w:szCs w:val="22"/>
        </w:rPr>
        <w:t xml:space="preserve">os </w:t>
      </w:r>
      <w:r w:rsidR="003833D5" w:rsidRPr="00A42377">
        <w:rPr>
          <w:rFonts w:asciiTheme="minorHAnsi" w:hAnsiTheme="minorHAnsi" w:cstheme="minorHAnsi"/>
          <w:sz w:val="22"/>
          <w:szCs w:val="22"/>
        </w:rPr>
        <w:t>Coeficiente</w:t>
      </w:r>
      <w:r w:rsidR="00D86255" w:rsidRPr="00A42377">
        <w:rPr>
          <w:rFonts w:asciiTheme="minorHAnsi" w:hAnsiTheme="minorHAnsi" w:cstheme="minorHAnsi"/>
          <w:sz w:val="22"/>
          <w:szCs w:val="22"/>
        </w:rPr>
        <w:t>s</w:t>
      </w:r>
      <w:r w:rsidR="003833D5" w:rsidRPr="00A42377">
        <w:rPr>
          <w:rFonts w:asciiTheme="minorHAnsi" w:hAnsiTheme="minorHAnsi" w:cstheme="minorHAnsi"/>
          <w:sz w:val="22"/>
          <w:szCs w:val="22"/>
        </w:rPr>
        <w:t xml:space="preserve"> de Desempenho de Serviços Prestados (CSP)</w:t>
      </w:r>
      <w:r w:rsidR="00783BB9">
        <w:rPr>
          <w:rFonts w:asciiTheme="minorHAnsi" w:hAnsiTheme="minorHAnsi" w:cstheme="minorHAnsi"/>
          <w:sz w:val="22"/>
          <w:szCs w:val="22"/>
        </w:rPr>
        <w:t>, conforme regramento do Contrato de Concessão.</w:t>
      </w:r>
    </w:p>
    <w:p w14:paraId="08F2AF4B" w14:textId="77777777" w:rsidR="00807916" w:rsidRPr="00A42377" w:rsidRDefault="008079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B1F264" w14:textId="73237738" w:rsidR="00F96375" w:rsidRPr="00A42377" w:rsidRDefault="00F963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 xml:space="preserve">Artigo </w:t>
      </w:r>
      <w:r w:rsidR="00896B5D" w:rsidRPr="00A42377">
        <w:rPr>
          <w:rFonts w:asciiTheme="minorHAnsi" w:hAnsiTheme="minorHAnsi" w:cstheme="minorHAnsi"/>
          <w:b/>
          <w:sz w:val="22"/>
          <w:szCs w:val="22"/>
        </w:rPr>
        <w:t>2</w:t>
      </w:r>
      <w:r w:rsidR="00A81FC3">
        <w:rPr>
          <w:rFonts w:asciiTheme="minorHAnsi" w:hAnsiTheme="minorHAnsi" w:cstheme="minorHAnsi"/>
          <w:b/>
          <w:sz w:val="22"/>
          <w:szCs w:val="22"/>
        </w:rPr>
        <w:t>2</w:t>
      </w:r>
      <w:r w:rsidR="00896B5D" w:rsidRPr="00A423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42377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A42377">
        <w:rPr>
          <w:rFonts w:asciiTheme="minorHAnsi" w:hAnsiTheme="minorHAnsi" w:cstheme="minorHAnsi"/>
          <w:sz w:val="22"/>
          <w:szCs w:val="22"/>
        </w:rPr>
        <w:t>Consolidado o relatório anual</w:t>
      </w:r>
      <w:r w:rsidR="00CE793E">
        <w:rPr>
          <w:rFonts w:asciiTheme="minorHAnsi" w:hAnsiTheme="minorHAnsi" w:cstheme="minorHAnsi"/>
          <w:sz w:val="22"/>
          <w:szCs w:val="22"/>
        </w:rPr>
        <w:t>, a Comissão calculará o</w:t>
      </w:r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247169" w:rsidRPr="00A42377">
        <w:rPr>
          <w:rFonts w:asciiTheme="minorHAnsi" w:hAnsiTheme="minorHAnsi" w:cstheme="minorHAnsi"/>
          <w:sz w:val="22"/>
          <w:szCs w:val="22"/>
        </w:rPr>
        <w:t>Índice de Qualidade e Desempenho (IQD)</w:t>
      </w:r>
      <w:r w:rsidRPr="00A42377">
        <w:rPr>
          <w:rFonts w:asciiTheme="minorHAnsi" w:hAnsiTheme="minorHAnsi" w:cstheme="minorHAnsi"/>
          <w:sz w:val="22"/>
          <w:szCs w:val="22"/>
        </w:rPr>
        <w:t xml:space="preserve">, </w:t>
      </w:r>
      <w:r w:rsidR="002876A4" w:rsidRPr="00A42377">
        <w:rPr>
          <w:rFonts w:asciiTheme="minorHAnsi" w:hAnsiTheme="minorHAnsi" w:cstheme="minorHAnsi"/>
          <w:sz w:val="22"/>
          <w:szCs w:val="22"/>
        </w:rPr>
        <w:t>conforme fórmula prevista no Contrato de Concessão</w:t>
      </w:r>
      <w:r w:rsidR="00F85C30" w:rsidRPr="00A42377">
        <w:rPr>
          <w:rFonts w:asciiTheme="minorHAnsi" w:hAnsiTheme="minorHAnsi" w:cstheme="minorHAnsi"/>
          <w:sz w:val="22"/>
          <w:szCs w:val="22"/>
        </w:rPr>
        <w:t xml:space="preserve"> e Anexos</w:t>
      </w:r>
      <w:r w:rsidR="002876A4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605FCCFF" w14:textId="7DCE8B77" w:rsidR="0046601F" w:rsidRPr="00A42377" w:rsidRDefault="002876A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§1º </w:t>
      </w:r>
      <w:r w:rsidR="00896B5D" w:rsidRPr="00A42377">
        <w:rPr>
          <w:rFonts w:asciiTheme="minorHAnsi" w:hAnsiTheme="minorHAnsi" w:cstheme="minorHAnsi"/>
          <w:sz w:val="22"/>
          <w:szCs w:val="22"/>
        </w:rPr>
        <w:t>Intimada do relatório</w:t>
      </w:r>
      <w:r w:rsidR="00CE793E">
        <w:rPr>
          <w:rFonts w:asciiTheme="minorHAnsi" w:hAnsiTheme="minorHAnsi" w:cstheme="minorHAnsi"/>
          <w:sz w:val="22"/>
          <w:szCs w:val="22"/>
        </w:rPr>
        <w:t xml:space="preserve"> com a consolidação</w:t>
      </w:r>
      <w:r w:rsidR="00896B5D" w:rsidRPr="00A42377">
        <w:rPr>
          <w:rFonts w:asciiTheme="minorHAnsi" w:hAnsiTheme="minorHAnsi" w:cstheme="minorHAnsi"/>
          <w:sz w:val="22"/>
          <w:szCs w:val="22"/>
        </w:rPr>
        <w:t xml:space="preserve"> d</w:t>
      </w:r>
      <w:r w:rsidR="00CE793E">
        <w:rPr>
          <w:rFonts w:asciiTheme="minorHAnsi" w:hAnsiTheme="minorHAnsi" w:cstheme="minorHAnsi"/>
          <w:sz w:val="22"/>
          <w:szCs w:val="22"/>
        </w:rPr>
        <w:t>o</w:t>
      </w:r>
      <w:r w:rsidR="00896B5D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247169" w:rsidRPr="00A42377">
        <w:rPr>
          <w:rFonts w:asciiTheme="minorHAnsi" w:hAnsiTheme="minorHAnsi" w:cstheme="minorHAnsi"/>
          <w:sz w:val="22"/>
          <w:szCs w:val="22"/>
        </w:rPr>
        <w:t>Índice de Qualidade e Desempenho (IQD)</w:t>
      </w:r>
      <w:r w:rsidR="00896B5D" w:rsidRPr="00A42377">
        <w:rPr>
          <w:rFonts w:asciiTheme="minorHAnsi" w:hAnsiTheme="minorHAnsi" w:cstheme="minorHAnsi"/>
          <w:sz w:val="22"/>
          <w:szCs w:val="22"/>
        </w:rPr>
        <w:t>, a</w:t>
      </w:r>
      <w:r w:rsidR="0046601F" w:rsidRPr="00A42377">
        <w:rPr>
          <w:rFonts w:asciiTheme="minorHAnsi" w:hAnsiTheme="minorHAnsi" w:cstheme="minorHAnsi"/>
          <w:sz w:val="22"/>
          <w:szCs w:val="22"/>
        </w:rPr>
        <w:t xml:space="preserve"> Concessionária poderá oferecer petição indicando erros materiais ou de fácil constatação, no prazo de 0</w:t>
      </w:r>
      <w:r w:rsidR="0008413F" w:rsidRPr="00A42377">
        <w:rPr>
          <w:rFonts w:asciiTheme="minorHAnsi" w:hAnsiTheme="minorHAnsi" w:cstheme="minorHAnsi"/>
          <w:sz w:val="22"/>
          <w:szCs w:val="22"/>
        </w:rPr>
        <w:t>7</w:t>
      </w:r>
      <w:r w:rsidR="0046601F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320764" w:rsidRPr="00A42377">
        <w:rPr>
          <w:rFonts w:asciiTheme="minorHAnsi" w:hAnsiTheme="minorHAnsi" w:cstheme="minorHAnsi"/>
          <w:sz w:val="22"/>
          <w:szCs w:val="22"/>
        </w:rPr>
        <w:t>(</w:t>
      </w:r>
      <w:r w:rsidR="0008413F" w:rsidRPr="00A42377">
        <w:rPr>
          <w:rFonts w:asciiTheme="minorHAnsi" w:hAnsiTheme="minorHAnsi" w:cstheme="minorHAnsi"/>
          <w:sz w:val="22"/>
          <w:szCs w:val="22"/>
        </w:rPr>
        <w:t>sete</w:t>
      </w:r>
      <w:r w:rsidR="0046601F" w:rsidRPr="00A42377">
        <w:rPr>
          <w:rFonts w:asciiTheme="minorHAnsi" w:hAnsiTheme="minorHAnsi" w:cstheme="minorHAnsi"/>
          <w:sz w:val="22"/>
          <w:szCs w:val="22"/>
        </w:rPr>
        <w:t>) dias</w:t>
      </w:r>
      <w:r w:rsidR="00DC399E" w:rsidRPr="00A42377">
        <w:rPr>
          <w:rFonts w:asciiTheme="minorHAnsi" w:hAnsiTheme="minorHAnsi" w:cstheme="minorHAnsi"/>
          <w:sz w:val="22"/>
          <w:szCs w:val="22"/>
        </w:rPr>
        <w:t xml:space="preserve"> corridos</w:t>
      </w:r>
      <w:r w:rsidR="0046601F" w:rsidRPr="00A42377">
        <w:rPr>
          <w:rFonts w:asciiTheme="minorHAnsi" w:hAnsiTheme="minorHAnsi" w:cstheme="minorHAnsi"/>
          <w:sz w:val="22"/>
          <w:szCs w:val="22"/>
        </w:rPr>
        <w:t>, cujo termo inicial será a data da intimação pela Diretoria de Operações.</w:t>
      </w:r>
    </w:p>
    <w:p w14:paraId="14344047" w14:textId="2417AC45" w:rsidR="00896B5D" w:rsidRPr="00A42377" w:rsidRDefault="0046601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§2º </w:t>
      </w:r>
      <w:r w:rsidR="00896B5D" w:rsidRPr="00A42377">
        <w:rPr>
          <w:rFonts w:asciiTheme="minorHAnsi" w:hAnsiTheme="minorHAnsi" w:cstheme="minorHAnsi"/>
          <w:sz w:val="22"/>
          <w:szCs w:val="22"/>
        </w:rPr>
        <w:t xml:space="preserve">A Comissão deliberará </w:t>
      </w:r>
      <w:r w:rsidR="003833D5" w:rsidRPr="00A42377">
        <w:rPr>
          <w:rFonts w:asciiTheme="minorHAnsi" w:hAnsiTheme="minorHAnsi" w:cstheme="minorHAnsi"/>
          <w:sz w:val="22"/>
          <w:szCs w:val="22"/>
        </w:rPr>
        <w:t xml:space="preserve">sobre </w:t>
      </w:r>
      <w:r w:rsidR="00896B5D" w:rsidRPr="00A42377">
        <w:rPr>
          <w:rFonts w:asciiTheme="minorHAnsi" w:hAnsiTheme="minorHAnsi" w:cstheme="minorHAnsi"/>
          <w:sz w:val="22"/>
          <w:szCs w:val="22"/>
        </w:rPr>
        <w:t xml:space="preserve">a aprovação do </w:t>
      </w:r>
      <w:r w:rsidR="00045713" w:rsidRPr="00A42377">
        <w:rPr>
          <w:rFonts w:asciiTheme="minorHAnsi" w:hAnsiTheme="minorHAnsi" w:cstheme="minorHAnsi"/>
          <w:sz w:val="22"/>
          <w:szCs w:val="22"/>
        </w:rPr>
        <w:t>relatório anual de Índice de Qualidade e Desempenho (IQD)</w:t>
      </w:r>
      <w:r w:rsidR="00896B5D" w:rsidRPr="00A42377">
        <w:rPr>
          <w:rFonts w:asciiTheme="minorHAnsi" w:hAnsiTheme="minorHAnsi" w:cstheme="minorHAnsi"/>
          <w:sz w:val="22"/>
          <w:szCs w:val="22"/>
        </w:rPr>
        <w:t xml:space="preserve"> produzido antes de sua submissão ao Conselho Diretor da ARTE</w:t>
      </w:r>
      <w:r w:rsidR="001D1DF9" w:rsidRPr="00A42377">
        <w:rPr>
          <w:rFonts w:asciiTheme="minorHAnsi" w:hAnsiTheme="minorHAnsi" w:cstheme="minorHAnsi"/>
          <w:sz w:val="22"/>
          <w:szCs w:val="22"/>
        </w:rPr>
        <w:t>S</w:t>
      </w:r>
      <w:r w:rsidR="00896B5D" w:rsidRPr="00A42377">
        <w:rPr>
          <w:rFonts w:asciiTheme="minorHAnsi" w:hAnsiTheme="minorHAnsi" w:cstheme="minorHAnsi"/>
          <w:sz w:val="22"/>
          <w:szCs w:val="22"/>
        </w:rPr>
        <w:t>P.</w:t>
      </w:r>
    </w:p>
    <w:p w14:paraId="7C224947" w14:textId="5B4861A4" w:rsidR="0046601F" w:rsidRPr="00A42377" w:rsidRDefault="00896B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§3º </w:t>
      </w:r>
      <w:r w:rsidR="0046601F" w:rsidRPr="00A42377">
        <w:rPr>
          <w:rFonts w:asciiTheme="minorHAnsi" w:hAnsiTheme="minorHAnsi" w:cstheme="minorHAnsi"/>
          <w:sz w:val="22"/>
          <w:szCs w:val="22"/>
        </w:rPr>
        <w:t>A</w:t>
      </w:r>
      <w:r w:rsidRPr="00A42377">
        <w:rPr>
          <w:rFonts w:asciiTheme="minorHAnsi" w:hAnsiTheme="minorHAnsi" w:cstheme="minorHAnsi"/>
          <w:sz w:val="22"/>
          <w:szCs w:val="22"/>
        </w:rPr>
        <w:t xml:space="preserve">provado o </w:t>
      </w:r>
      <w:r w:rsidR="00045713" w:rsidRPr="00A42377">
        <w:rPr>
          <w:rFonts w:asciiTheme="minorHAnsi" w:hAnsiTheme="minorHAnsi" w:cstheme="minorHAnsi"/>
          <w:sz w:val="22"/>
          <w:szCs w:val="22"/>
        </w:rPr>
        <w:t>relatório anual de Índice de Qualidade e Desempenho (IQD)</w:t>
      </w:r>
      <w:r w:rsidRPr="00A42377">
        <w:rPr>
          <w:rFonts w:asciiTheme="minorHAnsi" w:hAnsiTheme="minorHAnsi" w:cstheme="minorHAnsi"/>
          <w:sz w:val="22"/>
          <w:szCs w:val="22"/>
        </w:rPr>
        <w:t>, a</w:t>
      </w:r>
      <w:r w:rsidR="0046601F" w:rsidRPr="00A42377">
        <w:rPr>
          <w:rFonts w:asciiTheme="minorHAnsi" w:hAnsiTheme="minorHAnsi" w:cstheme="minorHAnsi"/>
          <w:sz w:val="22"/>
          <w:szCs w:val="22"/>
        </w:rPr>
        <w:t xml:space="preserve"> Comissão realizará </w:t>
      </w:r>
      <w:r w:rsidR="00045713" w:rsidRPr="00A42377">
        <w:rPr>
          <w:rFonts w:asciiTheme="minorHAnsi" w:hAnsiTheme="minorHAnsi" w:cstheme="minorHAnsi"/>
          <w:sz w:val="22"/>
          <w:szCs w:val="22"/>
        </w:rPr>
        <w:t>su</w:t>
      </w:r>
      <w:r w:rsidR="0046601F" w:rsidRPr="00A42377">
        <w:rPr>
          <w:rFonts w:asciiTheme="minorHAnsi" w:hAnsiTheme="minorHAnsi" w:cstheme="minorHAnsi"/>
          <w:sz w:val="22"/>
          <w:szCs w:val="22"/>
        </w:rPr>
        <w:t xml:space="preserve">a propositura </w:t>
      </w:r>
      <w:r w:rsidR="00045713" w:rsidRPr="00A42377">
        <w:rPr>
          <w:rFonts w:asciiTheme="minorHAnsi" w:hAnsiTheme="minorHAnsi" w:cstheme="minorHAnsi"/>
          <w:sz w:val="22"/>
          <w:szCs w:val="22"/>
        </w:rPr>
        <w:t xml:space="preserve">ao Conselho Diretor </w:t>
      </w:r>
      <w:r w:rsidR="0046601F" w:rsidRPr="00A42377">
        <w:rPr>
          <w:rFonts w:asciiTheme="minorHAnsi" w:hAnsiTheme="minorHAnsi" w:cstheme="minorHAnsi"/>
          <w:sz w:val="22"/>
          <w:szCs w:val="22"/>
        </w:rPr>
        <w:t>para conhecimento e validaçã</w:t>
      </w:r>
      <w:r w:rsidR="00045713" w:rsidRPr="00A42377">
        <w:rPr>
          <w:rFonts w:asciiTheme="minorHAnsi" w:hAnsiTheme="minorHAnsi" w:cstheme="minorHAnsi"/>
          <w:sz w:val="22"/>
          <w:szCs w:val="22"/>
        </w:rPr>
        <w:t>o</w:t>
      </w:r>
      <w:r w:rsidRPr="00A42377">
        <w:rPr>
          <w:rFonts w:asciiTheme="minorHAnsi" w:hAnsiTheme="minorHAnsi" w:cstheme="minorHAnsi"/>
          <w:sz w:val="22"/>
          <w:szCs w:val="22"/>
        </w:rPr>
        <w:t>.</w:t>
      </w:r>
      <w:r w:rsidR="0046601F" w:rsidRPr="00A423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6225EC" w14:textId="605F6756" w:rsidR="0046601F" w:rsidRPr="00A42377" w:rsidRDefault="0046601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§</w:t>
      </w:r>
      <w:r w:rsidR="00896B5D" w:rsidRPr="00A42377">
        <w:rPr>
          <w:rFonts w:asciiTheme="minorHAnsi" w:hAnsiTheme="minorHAnsi" w:cstheme="minorHAnsi"/>
          <w:sz w:val="22"/>
          <w:szCs w:val="22"/>
        </w:rPr>
        <w:t>4</w:t>
      </w:r>
      <w:r w:rsidRPr="00A42377">
        <w:rPr>
          <w:rFonts w:asciiTheme="minorHAnsi" w:hAnsiTheme="minorHAnsi" w:cstheme="minorHAnsi"/>
          <w:sz w:val="22"/>
          <w:szCs w:val="22"/>
        </w:rPr>
        <w:t xml:space="preserve">º Os autos consolidados serão encaminhados à Chefia de Gabinete </w:t>
      </w:r>
      <w:r w:rsidR="004F35A4" w:rsidRPr="00A42377">
        <w:rPr>
          <w:rFonts w:asciiTheme="minorHAnsi" w:hAnsiTheme="minorHAnsi" w:cstheme="minorHAnsi"/>
          <w:sz w:val="22"/>
          <w:szCs w:val="22"/>
        </w:rPr>
        <w:t>(</w:t>
      </w:r>
      <w:r w:rsidRPr="00A42377">
        <w:rPr>
          <w:rFonts w:asciiTheme="minorHAnsi" w:hAnsiTheme="minorHAnsi" w:cstheme="minorHAnsi"/>
          <w:sz w:val="22"/>
          <w:szCs w:val="22"/>
        </w:rPr>
        <w:t>CGD</w:t>
      </w:r>
      <w:r w:rsidR="004F35A4" w:rsidRPr="00A42377">
        <w:rPr>
          <w:rFonts w:asciiTheme="minorHAnsi" w:hAnsiTheme="minorHAnsi" w:cstheme="minorHAnsi"/>
          <w:sz w:val="22"/>
          <w:szCs w:val="22"/>
        </w:rPr>
        <w:t>)</w:t>
      </w:r>
      <w:r w:rsidR="00F85C30" w:rsidRPr="00A42377">
        <w:rPr>
          <w:rFonts w:asciiTheme="minorHAnsi" w:hAnsiTheme="minorHAnsi" w:cstheme="minorHAnsi"/>
          <w:sz w:val="22"/>
          <w:szCs w:val="22"/>
        </w:rPr>
        <w:t>,</w:t>
      </w:r>
      <w:r w:rsidRPr="00A42377">
        <w:rPr>
          <w:rFonts w:asciiTheme="minorHAnsi" w:hAnsiTheme="minorHAnsi" w:cstheme="minorHAnsi"/>
          <w:sz w:val="22"/>
          <w:szCs w:val="22"/>
        </w:rPr>
        <w:t xml:space="preserve"> que fará a inclusão na pauta de </w:t>
      </w:r>
      <w:r w:rsidR="003833D5" w:rsidRPr="00A42377">
        <w:rPr>
          <w:rFonts w:asciiTheme="minorHAnsi" w:hAnsiTheme="minorHAnsi" w:cstheme="minorHAnsi"/>
          <w:sz w:val="22"/>
          <w:szCs w:val="22"/>
        </w:rPr>
        <w:t>deliberação do Conselho Diretor</w:t>
      </w:r>
      <w:r w:rsidRPr="00A42377">
        <w:rPr>
          <w:rFonts w:asciiTheme="minorHAnsi" w:hAnsiTheme="minorHAnsi" w:cstheme="minorHAnsi"/>
          <w:sz w:val="22"/>
          <w:szCs w:val="22"/>
        </w:rPr>
        <w:t>.</w:t>
      </w:r>
    </w:p>
    <w:p w14:paraId="45C15068" w14:textId="470C2B4E" w:rsidR="0046601F" w:rsidRPr="00A42377" w:rsidRDefault="00896B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§5</w:t>
      </w:r>
      <w:r w:rsidR="0046601F" w:rsidRPr="00A42377">
        <w:rPr>
          <w:rFonts w:asciiTheme="minorHAnsi" w:hAnsiTheme="minorHAnsi" w:cstheme="minorHAnsi"/>
          <w:sz w:val="22"/>
          <w:szCs w:val="22"/>
        </w:rPr>
        <w:t xml:space="preserve">º O Conselho Diretor, ao apreciar o relatório de </w:t>
      </w:r>
      <w:r w:rsidR="002C4462" w:rsidRPr="00A42377">
        <w:rPr>
          <w:rFonts w:asciiTheme="minorHAnsi" w:hAnsiTheme="minorHAnsi" w:cstheme="minorHAnsi"/>
          <w:sz w:val="22"/>
          <w:szCs w:val="22"/>
        </w:rPr>
        <w:t>Índice de Qualidade e Desempenho (</w:t>
      </w:r>
      <w:r w:rsidR="0046601F" w:rsidRPr="00A42377">
        <w:rPr>
          <w:rFonts w:asciiTheme="minorHAnsi" w:hAnsiTheme="minorHAnsi" w:cstheme="minorHAnsi"/>
          <w:sz w:val="22"/>
          <w:szCs w:val="22"/>
        </w:rPr>
        <w:t>IQD</w:t>
      </w:r>
      <w:r w:rsidR="002C4462" w:rsidRPr="00A42377">
        <w:rPr>
          <w:rFonts w:asciiTheme="minorHAnsi" w:hAnsiTheme="minorHAnsi" w:cstheme="minorHAnsi"/>
          <w:sz w:val="22"/>
          <w:szCs w:val="22"/>
        </w:rPr>
        <w:t>)</w:t>
      </w:r>
      <w:r w:rsidR="0046601F" w:rsidRPr="00A42377">
        <w:rPr>
          <w:rFonts w:asciiTheme="minorHAnsi" w:hAnsiTheme="minorHAnsi" w:cstheme="minorHAnsi"/>
          <w:sz w:val="22"/>
          <w:szCs w:val="22"/>
        </w:rPr>
        <w:t xml:space="preserve">, ratificará a instrução processual de todos os </w:t>
      </w:r>
      <w:r w:rsidR="002C4462" w:rsidRPr="00A42377">
        <w:rPr>
          <w:rFonts w:asciiTheme="minorHAnsi" w:hAnsiTheme="minorHAnsi" w:cstheme="minorHAnsi"/>
          <w:sz w:val="22"/>
          <w:szCs w:val="22"/>
        </w:rPr>
        <w:t>Relatórios de Apuração do CSP</w:t>
      </w:r>
      <w:r w:rsidR="0046601F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3255B5C3" w14:textId="38E619BE" w:rsidR="0046601F" w:rsidRPr="00A42377" w:rsidRDefault="00896B5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§6</w:t>
      </w:r>
      <w:r w:rsidR="0046601F" w:rsidRPr="00A42377">
        <w:rPr>
          <w:rFonts w:asciiTheme="minorHAnsi" w:hAnsiTheme="minorHAnsi" w:cstheme="minorHAnsi"/>
          <w:sz w:val="22"/>
          <w:szCs w:val="22"/>
        </w:rPr>
        <w:t xml:space="preserve">º A </w:t>
      </w:r>
      <w:r w:rsidR="001D1DF9" w:rsidRPr="00A42377">
        <w:rPr>
          <w:rFonts w:asciiTheme="minorHAnsi" w:hAnsiTheme="minorHAnsi" w:cstheme="minorHAnsi"/>
          <w:sz w:val="22"/>
          <w:szCs w:val="22"/>
        </w:rPr>
        <w:t xml:space="preserve">deliberação </w:t>
      </w:r>
      <w:r w:rsidR="0046601F" w:rsidRPr="00A42377">
        <w:rPr>
          <w:rFonts w:asciiTheme="minorHAnsi" w:hAnsiTheme="minorHAnsi" w:cstheme="minorHAnsi"/>
          <w:sz w:val="22"/>
          <w:szCs w:val="22"/>
        </w:rPr>
        <w:t>será publicada no D</w:t>
      </w:r>
      <w:r w:rsidR="00247169" w:rsidRPr="00A42377">
        <w:rPr>
          <w:rFonts w:asciiTheme="minorHAnsi" w:hAnsiTheme="minorHAnsi" w:cstheme="minorHAnsi"/>
          <w:sz w:val="22"/>
          <w:szCs w:val="22"/>
        </w:rPr>
        <w:t xml:space="preserve">iário </w:t>
      </w:r>
      <w:r w:rsidR="0046601F" w:rsidRPr="00A42377">
        <w:rPr>
          <w:rFonts w:asciiTheme="minorHAnsi" w:hAnsiTheme="minorHAnsi" w:cstheme="minorHAnsi"/>
          <w:sz w:val="22"/>
          <w:szCs w:val="22"/>
        </w:rPr>
        <w:t>O</w:t>
      </w:r>
      <w:r w:rsidR="00247169" w:rsidRPr="00A42377">
        <w:rPr>
          <w:rFonts w:asciiTheme="minorHAnsi" w:hAnsiTheme="minorHAnsi" w:cstheme="minorHAnsi"/>
          <w:sz w:val="22"/>
          <w:szCs w:val="22"/>
        </w:rPr>
        <w:t xml:space="preserve">ficial do </w:t>
      </w:r>
      <w:r w:rsidR="0046601F" w:rsidRPr="00A42377">
        <w:rPr>
          <w:rFonts w:asciiTheme="minorHAnsi" w:hAnsiTheme="minorHAnsi" w:cstheme="minorHAnsi"/>
          <w:sz w:val="22"/>
          <w:szCs w:val="22"/>
        </w:rPr>
        <w:t>E</w:t>
      </w:r>
      <w:r w:rsidR="00247169" w:rsidRPr="00A42377">
        <w:rPr>
          <w:rFonts w:asciiTheme="minorHAnsi" w:hAnsiTheme="minorHAnsi" w:cstheme="minorHAnsi"/>
          <w:sz w:val="22"/>
          <w:szCs w:val="22"/>
        </w:rPr>
        <w:t>stado de São Paulo</w:t>
      </w:r>
      <w:r w:rsidR="0046601F" w:rsidRPr="00A42377">
        <w:rPr>
          <w:rFonts w:asciiTheme="minorHAnsi" w:hAnsiTheme="minorHAnsi" w:cstheme="minorHAnsi"/>
          <w:sz w:val="22"/>
          <w:szCs w:val="22"/>
        </w:rPr>
        <w:t xml:space="preserve"> e os autos serão encaminhados à </w:t>
      </w:r>
      <w:r w:rsidR="001D1DF9" w:rsidRPr="00A42377">
        <w:rPr>
          <w:rFonts w:asciiTheme="minorHAnsi" w:hAnsiTheme="minorHAnsi" w:cstheme="minorHAnsi"/>
          <w:sz w:val="22"/>
          <w:szCs w:val="22"/>
        </w:rPr>
        <w:t xml:space="preserve">Comissão, por meio da </w:t>
      </w:r>
      <w:r w:rsidR="0046601F" w:rsidRPr="00A42377">
        <w:rPr>
          <w:rFonts w:asciiTheme="minorHAnsi" w:hAnsiTheme="minorHAnsi" w:cstheme="minorHAnsi"/>
          <w:sz w:val="22"/>
          <w:szCs w:val="22"/>
        </w:rPr>
        <w:t>Diretoria de Operações.</w:t>
      </w:r>
    </w:p>
    <w:p w14:paraId="5F6D0BBE" w14:textId="77777777" w:rsidR="00807916" w:rsidRPr="00A42377" w:rsidRDefault="008079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2F8624" w14:textId="51A86E4F" w:rsidR="00AF54DA" w:rsidRPr="00A42377" w:rsidRDefault="00AF54DA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Artigo </w:t>
      </w:r>
      <w:r w:rsidR="00896B5D" w:rsidRPr="00A42377">
        <w:rPr>
          <w:rFonts w:asciiTheme="minorHAnsi" w:hAnsiTheme="minorHAnsi" w:cstheme="minorHAnsi"/>
          <w:b/>
          <w:sz w:val="22"/>
          <w:szCs w:val="22"/>
        </w:rPr>
        <w:t>2</w:t>
      </w:r>
      <w:r w:rsidR="00A81FC3">
        <w:rPr>
          <w:rFonts w:asciiTheme="minorHAnsi" w:hAnsiTheme="minorHAnsi" w:cstheme="minorHAnsi"/>
          <w:b/>
          <w:sz w:val="22"/>
          <w:szCs w:val="22"/>
        </w:rPr>
        <w:t>3</w:t>
      </w:r>
      <w:r w:rsidR="00896B5D" w:rsidRPr="00A423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42377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A42377">
        <w:rPr>
          <w:rFonts w:asciiTheme="minorHAnsi" w:hAnsiTheme="minorHAnsi" w:cstheme="minorHAnsi"/>
          <w:sz w:val="22"/>
          <w:szCs w:val="22"/>
        </w:rPr>
        <w:t xml:space="preserve">Aprovado o </w:t>
      </w:r>
      <w:r w:rsidR="00247169" w:rsidRPr="00A42377">
        <w:rPr>
          <w:rFonts w:asciiTheme="minorHAnsi" w:hAnsiTheme="minorHAnsi" w:cstheme="minorHAnsi"/>
          <w:sz w:val="22"/>
          <w:szCs w:val="22"/>
        </w:rPr>
        <w:t>Índice de Qualidade e Desempenho (IQD)</w:t>
      </w:r>
      <w:r w:rsidRPr="00A42377">
        <w:rPr>
          <w:rFonts w:asciiTheme="minorHAnsi" w:hAnsiTheme="minorHAnsi" w:cstheme="minorHAnsi"/>
          <w:sz w:val="22"/>
          <w:szCs w:val="22"/>
        </w:rPr>
        <w:t xml:space="preserve"> pelo Conselho Diretor, a Comissão encaminhará os autos </w:t>
      </w:r>
      <w:r w:rsidR="00402FA0" w:rsidRPr="00A42377">
        <w:rPr>
          <w:rFonts w:asciiTheme="minorHAnsi" w:hAnsiTheme="minorHAnsi" w:cstheme="minorHAnsi"/>
          <w:sz w:val="22"/>
          <w:szCs w:val="22"/>
        </w:rPr>
        <w:t>à</w:t>
      </w:r>
      <w:r w:rsidRPr="00A42377">
        <w:rPr>
          <w:rFonts w:asciiTheme="minorHAnsi" w:hAnsiTheme="minorHAnsi" w:cstheme="minorHAnsi"/>
          <w:sz w:val="22"/>
          <w:szCs w:val="22"/>
        </w:rPr>
        <w:t xml:space="preserve"> Diretoria de Controle </w:t>
      </w:r>
      <w:r w:rsidR="00F85C30" w:rsidRPr="00A42377">
        <w:rPr>
          <w:rFonts w:asciiTheme="minorHAnsi" w:hAnsiTheme="minorHAnsi" w:cstheme="minorHAnsi"/>
          <w:sz w:val="22"/>
          <w:szCs w:val="22"/>
        </w:rPr>
        <w:t>Econômico e Financeiro</w:t>
      </w:r>
      <w:r w:rsidRPr="00A42377">
        <w:rPr>
          <w:rFonts w:asciiTheme="minorHAnsi" w:hAnsiTheme="minorHAnsi" w:cstheme="minorHAnsi"/>
          <w:sz w:val="22"/>
          <w:szCs w:val="22"/>
        </w:rPr>
        <w:t xml:space="preserve"> para sua aplicação no reajuste tarifário anual</w:t>
      </w:r>
      <w:r w:rsidR="00CC2829" w:rsidRPr="00A42377">
        <w:rPr>
          <w:rFonts w:asciiTheme="minorHAnsi" w:hAnsiTheme="minorHAnsi" w:cstheme="minorHAnsi"/>
          <w:sz w:val="22"/>
          <w:szCs w:val="22"/>
        </w:rPr>
        <w:t xml:space="preserve"> e</w:t>
      </w:r>
      <w:r w:rsidR="003833D5" w:rsidRPr="00A42377">
        <w:rPr>
          <w:rFonts w:asciiTheme="minorHAnsi" w:hAnsiTheme="minorHAnsi" w:cstheme="minorHAnsi"/>
          <w:sz w:val="22"/>
          <w:szCs w:val="22"/>
        </w:rPr>
        <w:t xml:space="preserve"> demais providências </w:t>
      </w:r>
      <w:r w:rsidR="001D1DF9" w:rsidRPr="00A42377">
        <w:rPr>
          <w:rFonts w:asciiTheme="minorHAnsi" w:hAnsiTheme="minorHAnsi" w:cstheme="minorHAnsi"/>
          <w:sz w:val="22"/>
          <w:szCs w:val="22"/>
        </w:rPr>
        <w:t>administrativas</w:t>
      </w:r>
      <w:r w:rsidRPr="00A42377">
        <w:rPr>
          <w:rFonts w:asciiTheme="minorHAnsi" w:hAnsiTheme="minorHAnsi" w:cstheme="minorHAnsi"/>
          <w:sz w:val="22"/>
          <w:szCs w:val="22"/>
        </w:rPr>
        <w:t>.</w:t>
      </w:r>
    </w:p>
    <w:p w14:paraId="5D6B544B" w14:textId="77777777" w:rsidR="00F96375" w:rsidRPr="00A42377" w:rsidRDefault="00F9637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344E6D" w14:textId="77777777" w:rsidR="00B147D6" w:rsidRPr="00A42377" w:rsidRDefault="00ED0347" w:rsidP="00B147D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5" w:name="capituloxv"/>
      <w:bookmarkEnd w:id="5"/>
      <w:r w:rsidRPr="00A42377">
        <w:rPr>
          <w:rFonts w:asciiTheme="minorHAnsi" w:hAnsiTheme="minorHAnsi" w:cstheme="minorHAnsi"/>
          <w:b/>
          <w:sz w:val="22"/>
          <w:szCs w:val="22"/>
        </w:rPr>
        <w:t xml:space="preserve">Seção IV – </w:t>
      </w:r>
      <w:r w:rsidR="00A33EDF" w:rsidRPr="00A42377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AF54DA" w:rsidRPr="00A42377">
        <w:rPr>
          <w:rFonts w:asciiTheme="minorHAnsi" w:hAnsiTheme="minorHAnsi" w:cstheme="minorHAnsi"/>
          <w:b/>
          <w:sz w:val="22"/>
          <w:szCs w:val="22"/>
        </w:rPr>
        <w:t xml:space="preserve">Processo para revisão do </w:t>
      </w:r>
      <w:r w:rsidR="00B147D6" w:rsidRPr="00A42377">
        <w:rPr>
          <w:rFonts w:asciiTheme="minorHAnsi" w:hAnsiTheme="minorHAnsi" w:cstheme="minorHAnsi"/>
          <w:b/>
          <w:sz w:val="22"/>
          <w:szCs w:val="22"/>
        </w:rPr>
        <w:t>Índice de Qualidade e Desempenho (IQD)</w:t>
      </w:r>
    </w:p>
    <w:p w14:paraId="59CEC603" w14:textId="6C8F42B8" w:rsidR="008D1693" w:rsidRPr="00A42377" w:rsidRDefault="008D1693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6" w:name="art56"/>
      <w:bookmarkEnd w:id="6"/>
    </w:p>
    <w:p w14:paraId="6905782B" w14:textId="2870EDFE" w:rsidR="001B6B94" w:rsidRPr="00A42377" w:rsidRDefault="008D1693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 xml:space="preserve">Artigo </w:t>
      </w:r>
      <w:r w:rsidR="008933C0" w:rsidRPr="00A42377">
        <w:rPr>
          <w:rFonts w:asciiTheme="minorHAnsi" w:hAnsiTheme="minorHAnsi" w:cstheme="minorHAnsi"/>
          <w:b/>
          <w:sz w:val="22"/>
          <w:szCs w:val="22"/>
        </w:rPr>
        <w:t>2</w:t>
      </w:r>
      <w:r w:rsidR="00A81FC3">
        <w:rPr>
          <w:rFonts w:asciiTheme="minorHAnsi" w:hAnsiTheme="minorHAnsi" w:cstheme="minorHAnsi"/>
          <w:b/>
          <w:sz w:val="22"/>
          <w:szCs w:val="22"/>
        </w:rPr>
        <w:t>4</w:t>
      </w:r>
      <w:r w:rsidRPr="00A42377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="001B6B94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8315D9" w:rsidRPr="00A42377">
        <w:rPr>
          <w:rFonts w:asciiTheme="minorHAnsi" w:hAnsiTheme="minorHAnsi" w:cstheme="minorHAnsi"/>
          <w:sz w:val="22"/>
          <w:szCs w:val="22"/>
        </w:rPr>
        <w:t xml:space="preserve">Cientificada da decisão </w:t>
      </w:r>
      <w:r w:rsidRPr="00A42377">
        <w:rPr>
          <w:rFonts w:asciiTheme="minorHAnsi" w:hAnsiTheme="minorHAnsi" w:cstheme="minorHAnsi"/>
          <w:sz w:val="22"/>
          <w:szCs w:val="22"/>
        </w:rPr>
        <w:t>do Conselho Diretor</w:t>
      </w:r>
      <w:r w:rsidR="008315D9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8933C0" w:rsidRPr="00A42377">
        <w:rPr>
          <w:rFonts w:asciiTheme="minorHAnsi" w:hAnsiTheme="minorHAnsi" w:cstheme="minorHAnsi"/>
          <w:sz w:val="22"/>
          <w:szCs w:val="22"/>
        </w:rPr>
        <w:t>aprovando o</w:t>
      </w:r>
      <w:r w:rsidR="008315D9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B147D6" w:rsidRPr="00A42377">
        <w:rPr>
          <w:rFonts w:asciiTheme="minorHAnsi" w:hAnsiTheme="minorHAnsi" w:cstheme="minorHAnsi"/>
          <w:sz w:val="22"/>
          <w:szCs w:val="22"/>
        </w:rPr>
        <w:t>Índice de Qualidade e Desempenho (IQD)</w:t>
      </w:r>
      <w:r w:rsidR="008315D9" w:rsidRPr="00A42377">
        <w:rPr>
          <w:rFonts w:asciiTheme="minorHAnsi" w:hAnsiTheme="minorHAnsi" w:cstheme="minorHAnsi"/>
          <w:sz w:val="22"/>
          <w:szCs w:val="22"/>
        </w:rPr>
        <w:t xml:space="preserve"> calculado, a Concessionária poderá </w:t>
      </w:r>
      <w:r w:rsidR="00F0272A" w:rsidRPr="00A42377">
        <w:rPr>
          <w:rFonts w:asciiTheme="minorHAnsi" w:hAnsiTheme="minorHAnsi" w:cstheme="minorHAnsi"/>
          <w:sz w:val="22"/>
          <w:szCs w:val="22"/>
        </w:rPr>
        <w:t xml:space="preserve">requerer a </w:t>
      </w:r>
      <w:r w:rsidR="008315D9" w:rsidRPr="00A42377">
        <w:rPr>
          <w:rFonts w:asciiTheme="minorHAnsi" w:hAnsiTheme="minorHAnsi" w:cstheme="minorHAnsi"/>
          <w:sz w:val="22"/>
          <w:szCs w:val="22"/>
        </w:rPr>
        <w:t>instaura</w:t>
      </w:r>
      <w:r w:rsidR="00F0272A" w:rsidRPr="00A42377">
        <w:rPr>
          <w:rFonts w:asciiTheme="minorHAnsi" w:hAnsiTheme="minorHAnsi" w:cstheme="minorHAnsi"/>
          <w:sz w:val="22"/>
          <w:szCs w:val="22"/>
        </w:rPr>
        <w:t>ção de</w:t>
      </w:r>
      <w:r w:rsidR="008315D9" w:rsidRPr="00A42377">
        <w:rPr>
          <w:rFonts w:asciiTheme="minorHAnsi" w:hAnsiTheme="minorHAnsi" w:cstheme="minorHAnsi"/>
          <w:sz w:val="22"/>
          <w:szCs w:val="22"/>
        </w:rPr>
        <w:t xml:space="preserve"> processo administrativo próprio para revisão d</w:t>
      </w:r>
      <w:r w:rsidR="004F5942" w:rsidRPr="00A42377">
        <w:rPr>
          <w:rFonts w:asciiTheme="minorHAnsi" w:hAnsiTheme="minorHAnsi" w:cstheme="minorHAnsi"/>
          <w:sz w:val="22"/>
          <w:szCs w:val="22"/>
        </w:rPr>
        <w:t>os Indicadores de Desempenho, dos Coeficientes de Desempenho de Serviços Prestados (CSP) e d</w:t>
      </w:r>
      <w:r w:rsidR="008315D9" w:rsidRPr="00A42377">
        <w:rPr>
          <w:rFonts w:asciiTheme="minorHAnsi" w:hAnsiTheme="minorHAnsi" w:cstheme="minorHAnsi"/>
          <w:sz w:val="22"/>
          <w:szCs w:val="22"/>
        </w:rPr>
        <w:t xml:space="preserve">o </w:t>
      </w:r>
      <w:r w:rsidR="004F5942" w:rsidRPr="00A42377">
        <w:rPr>
          <w:rFonts w:asciiTheme="minorHAnsi" w:hAnsiTheme="minorHAnsi" w:cstheme="minorHAnsi"/>
          <w:sz w:val="22"/>
          <w:szCs w:val="22"/>
        </w:rPr>
        <w:t>Índice de Qualidade e Desempenho (IQD)</w:t>
      </w:r>
      <w:r w:rsidR="008315D9" w:rsidRPr="00A42377">
        <w:rPr>
          <w:rFonts w:asciiTheme="minorHAnsi" w:hAnsiTheme="minorHAnsi" w:cstheme="minorHAnsi"/>
          <w:sz w:val="22"/>
          <w:szCs w:val="22"/>
        </w:rPr>
        <w:t xml:space="preserve"> apurado</w:t>
      </w:r>
      <w:r w:rsidR="008315D9" w:rsidRPr="00A42377">
        <w:rPr>
          <w:rFonts w:asciiTheme="minorHAnsi" w:hAnsiTheme="minorHAnsi" w:cstheme="minorHAnsi"/>
          <w:i/>
          <w:sz w:val="22"/>
          <w:szCs w:val="22"/>
        </w:rPr>
        <w:t>.</w:t>
      </w:r>
    </w:p>
    <w:p w14:paraId="01CB8657" w14:textId="6F2E25FD" w:rsidR="008D1693" w:rsidRPr="00A42377" w:rsidRDefault="008D169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7" w:name="art60"/>
      <w:bookmarkEnd w:id="7"/>
      <w:r w:rsidRPr="00A42377">
        <w:rPr>
          <w:rFonts w:asciiTheme="minorHAnsi" w:hAnsiTheme="minorHAnsi" w:cstheme="minorHAnsi"/>
          <w:sz w:val="22"/>
          <w:szCs w:val="22"/>
        </w:rPr>
        <w:t>§</w:t>
      </w:r>
      <w:r w:rsidR="00901092" w:rsidRPr="00A42377">
        <w:rPr>
          <w:rFonts w:asciiTheme="minorHAnsi" w:hAnsiTheme="minorHAnsi" w:cstheme="minorHAnsi"/>
          <w:sz w:val="22"/>
          <w:szCs w:val="22"/>
        </w:rPr>
        <w:t>1</w:t>
      </w:r>
      <w:r w:rsidRPr="00A42377">
        <w:rPr>
          <w:rFonts w:asciiTheme="minorHAnsi" w:hAnsiTheme="minorHAnsi" w:cstheme="minorHAnsi"/>
          <w:sz w:val="22"/>
          <w:szCs w:val="22"/>
        </w:rPr>
        <w:t xml:space="preserve">º O </w:t>
      </w:r>
      <w:r w:rsidR="008933C0" w:rsidRPr="00A42377">
        <w:rPr>
          <w:rFonts w:asciiTheme="minorHAnsi" w:hAnsiTheme="minorHAnsi" w:cstheme="minorHAnsi"/>
          <w:sz w:val="22"/>
          <w:szCs w:val="22"/>
        </w:rPr>
        <w:t xml:space="preserve">pedido de instauração do </w:t>
      </w:r>
      <w:r w:rsidR="00901092" w:rsidRPr="00A42377">
        <w:rPr>
          <w:rFonts w:asciiTheme="minorHAnsi" w:hAnsiTheme="minorHAnsi" w:cstheme="minorHAnsi"/>
          <w:sz w:val="22"/>
          <w:szCs w:val="22"/>
        </w:rPr>
        <w:t>processo</w:t>
      </w:r>
      <w:r w:rsidRPr="00A42377">
        <w:rPr>
          <w:rFonts w:asciiTheme="minorHAnsi" w:hAnsiTheme="minorHAnsi" w:cstheme="minorHAnsi"/>
          <w:sz w:val="22"/>
          <w:szCs w:val="22"/>
        </w:rPr>
        <w:t xml:space="preserve"> administrativo deverá ser protocol</w:t>
      </w:r>
      <w:r w:rsidR="00B408DE" w:rsidRPr="00A42377">
        <w:rPr>
          <w:rFonts w:asciiTheme="minorHAnsi" w:hAnsiTheme="minorHAnsi" w:cstheme="minorHAnsi"/>
          <w:sz w:val="22"/>
          <w:szCs w:val="22"/>
        </w:rPr>
        <w:t>iz</w:t>
      </w:r>
      <w:r w:rsidRPr="00A42377">
        <w:rPr>
          <w:rFonts w:asciiTheme="minorHAnsi" w:hAnsiTheme="minorHAnsi" w:cstheme="minorHAnsi"/>
          <w:sz w:val="22"/>
          <w:szCs w:val="22"/>
        </w:rPr>
        <w:t xml:space="preserve">ado no Centro de Documentação </w:t>
      </w:r>
      <w:r w:rsidR="00AF6CD8" w:rsidRPr="00A42377">
        <w:rPr>
          <w:rFonts w:asciiTheme="minorHAnsi" w:hAnsiTheme="minorHAnsi" w:cstheme="minorHAnsi"/>
          <w:sz w:val="22"/>
          <w:szCs w:val="22"/>
        </w:rPr>
        <w:t>(CEDOC)</w:t>
      </w:r>
      <w:r w:rsidRPr="00A4237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475CC47" w14:textId="53838BFB" w:rsidR="008315D9" w:rsidRPr="00A42377" w:rsidRDefault="00901092" w:rsidP="00D130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§2º </w:t>
      </w:r>
      <w:r w:rsidR="008933C0" w:rsidRPr="00A42377">
        <w:rPr>
          <w:rFonts w:asciiTheme="minorHAnsi" w:hAnsiTheme="minorHAnsi" w:cstheme="minorHAnsi"/>
          <w:sz w:val="22"/>
          <w:szCs w:val="22"/>
        </w:rPr>
        <w:t>Sob pena de não conhecimento, a</w:t>
      </w:r>
      <w:r w:rsidRPr="00A42377">
        <w:rPr>
          <w:rFonts w:asciiTheme="minorHAnsi" w:hAnsiTheme="minorHAnsi" w:cstheme="minorHAnsi"/>
          <w:sz w:val="22"/>
          <w:szCs w:val="22"/>
        </w:rPr>
        <w:t xml:space="preserve"> Concessionária apresentará seu </w:t>
      </w:r>
      <w:r w:rsidR="008315D9" w:rsidRPr="00A42377">
        <w:rPr>
          <w:rFonts w:asciiTheme="minorHAnsi" w:hAnsiTheme="minorHAnsi" w:cstheme="minorHAnsi"/>
          <w:sz w:val="22"/>
          <w:szCs w:val="22"/>
        </w:rPr>
        <w:t>requerimento fundamentado e acompanhado de todos os documentos necessários à demonstração do cabimento do</w:t>
      </w:r>
      <w:r w:rsidRPr="00A42377">
        <w:rPr>
          <w:rFonts w:asciiTheme="minorHAnsi" w:hAnsiTheme="minorHAnsi" w:cstheme="minorHAnsi"/>
          <w:sz w:val="22"/>
          <w:szCs w:val="22"/>
        </w:rPr>
        <w:t xml:space="preserve"> pleito</w:t>
      </w:r>
      <w:r w:rsidR="008315D9" w:rsidRPr="00A42377">
        <w:rPr>
          <w:rFonts w:asciiTheme="minorHAnsi" w:hAnsiTheme="minorHAnsi" w:cstheme="minorHAnsi"/>
          <w:sz w:val="22"/>
          <w:szCs w:val="22"/>
        </w:rPr>
        <w:t>, inclusive quanto:</w:t>
      </w:r>
    </w:p>
    <w:p w14:paraId="1CD3EFAF" w14:textId="0F66F255" w:rsidR="00C44125" w:rsidRPr="00A42377" w:rsidRDefault="00901092" w:rsidP="00C44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I – </w:t>
      </w:r>
      <w:proofErr w:type="gramStart"/>
      <w:r w:rsidR="001711B1" w:rsidRPr="00A42377">
        <w:rPr>
          <w:rFonts w:asciiTheme="minorHAnsi" w:hAnsiTheme="minorHAnsi" w:cstheme="minorHAnsi"/>
          <w:sz w:val="22"/>
          <w:szCs w:val="22"/>
        </w:rPr>
        <w:t>à</w:t>
      </w:r>
      <w:proofErr w:type="gramEnd"/>
      <w:r w:rsidRPr="00A42377">
        <w:rPr>
          <w:rFonts w:asciiTheme="minorHAnsi" w:hAnsiTheme="minorHAnsi" w:cstheme="minorHAnsi"/>
          <w:sz w:val="22"/>
          <w:szCs w:val="22"/>
        </w:rPr>
        <w:t xml:space="preserve"> identificação precisa d</w:t>
      </w:r>
      <w:r w:rsidR="001D4906" w:rsidRPr="00A42377">
        <w:rPr>
          <w:rFonts w:asciiTheme="minorHAnsi" w:hAnsiTheme="minorHAnsi" w:cstheme="minorHAnsi"/>
          <w:sz w:val="22"/>
          <w:szCs w:val="22"/>
        </w:rPr>
        <w:t xml:space="preserve">e quais </w:t>
      </w:r>
      <w:r w:rsidR="008B66CC" w:rsidRPr="00A42377">
        <w:rPr>
          <w:rFonts w:asciiTheme="minorHAnsi" w:hAnsiTheme="minorHAnsi" w:cstheme="minorHAnsi"/>
          <w:sz w:val="22"/>
          <w:szCs w:val="22"/>
        </w:rPr>
        <w:t xml:space="preserve">Indicadores de Desempenho ou </w:t>
      </w:r>
      <w:r w:rsidR="00A502E6" w:rsidRPr="00A42377">
        <w:rPr>
          <w:rFonts w:asciiTheme="minorHAnsi" w:hAnsiTheme="minorHAnsi" w:cstheme="minorHAnsi"/>
          <w:sz w:val="22"/>
          <w:szCs w:val="22"/>
        </w:rPr>
        <w:t xml:space="preserve">Índices </w:t>
      </w:r>
      <w:r w:rsidR="001D4906" w:rsidRPr="00A42377">
        <w:rPr>
          <w:rFonts w:asciiTheme="minorHAnsi" w:hAnsiTheme="minorHAnsi" w:cstheme="minorHAnsi"/>
          <w:sz w:val="22"/>
          <w:szCs w:val="22"/>
        </w:rPr>
        <w:t>entende como desconformes</w:t>
      </w:r>
      <w:r w:rsidR="00C44125">
        <w:rPr>
          <w:rFonts w:asciiTheme="minorHAnsi" w:hAnsiTheme="minorHAnsi" w:cstheme="minorHAnsi"/>
          <w:sz w:val="22"/>
          <w:szCs w:val="22"/>
        </w:rPr>
        <w:t>;</w:t>
      </w:r>
    </w:p>
    <w:p w14:paraId="5CB70F1A" w14:textId="59A7522A" w:rsidR="00901092" w:rsidRPr="00A42377" w:rsidRDefault="001D4906" w:rsidP="00D130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II – </w:t>
      </w:r>
      <w:proofErr w:type="gramStart"/>
      <w:r w:rsidR="008B66CC" w:rsidRPr="00A42377">
        <w:rPr>
          <w:rFonts w:asciiTheme="minorHAnsi" w:hAnsiTheme="minorHAnsi" w:cstheme="minorHAnsi"/>
          <w:sz w:val="22"/>
          <w:szCs w:val="22"/>
        </w:rPr>
        <w:t>a</w:t>
      </w:r>
      <w:r w:rsidRPr="00A42377">
        <w:rPr>
          <w:rFonts w:asciiTheme="minorHAnsi" w:hAnsiTheme="minorHAnsi" w:cstheme="minorHAnsi"/>
          <w:sz w:val="22"/>
          <w:szCs w:val="22"/>
        </w:rPr>
        <w:t>os</w:t>
      </w:r>
      <w:proofErr w:type="gramEnd"/>
      <w:r w:rsidRPr="00A42377">
        <w:rPr>
          <w:rFonts w:asciiTheme="minorHAnsi" w:hAnsiTheme="minorHAnsi" w:cstheme="minorHAnsi"/>
          <w:sz w:val="22"/>
          <w:szCs w:val="22"/>
        </w:rPr>
        <w:t xml:space="preserve"> meses a que os</w:t>
      </w:r>
      <w:r w:rsidR="008B66CC" w:rsidRPr="00A42377">
        <w:rPr>
          <w:rFonts w:asciiTheme="minorHAnsi" w:hAnsiTheme="minorHAnsi" w:cstheme="minorHAnsi"/>
          <w:sz w:val="22"/>
          <w:szCs w:val="22"/>
        </w:rPr>
        <w:t xml:space="preserve"> Indicadores de Desempenho ou</w:t>
      </w:r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A502E6" w:rsidRPr="00A42377">
        <w:rPr>
          <w:rFonts w:asciiTheme="minorHAnsi" w:hAnsiTheme="minorHAnsi" w:cstheme="minorHAnsi"/>
          <w:sz w:val="22"/>
          <w:szCs w:val="22"/>
        </w:rPr>
        <w:t xml:space="preserve">Índices </w:t>
      </w:r>
      <w:r w:rsidRPr="00A42377">
        <w:rPr>
          <w:rFonts w:asciiTheme="minorHAnsi" w:hAnsiTheme="minorHAnsi" w:cstheme="minorHAnsi"/>
          <w:sz w:val="22"/>
          <w:szCs w:val="22"/>
        </w:rPr>
        <w:t>em desconformidade se relacionam;</w:t>
      </w:r>
    </w:p>
    <w:p w14:paraId="67E1D117" w14:textId="293378FB" w:rsidR="001D4906" w:rsidRPr="00A42377" w:rsidRDefault="001D4906" w:rsidP="00D130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III – </w:t>
      </w:r>
      <w:r w:rsidR="008B66CC" w:rsidRPr="00A42377">
        <w:rPr>
          <w:rFonts w:asciiTheme="minorHAnsi" w:hAnsiTheme="minorHAnsi" w:cstheme="minorHAnsi"/>
          <w:sz w:val="22"/>
          <w:szCs w:val="22"/>
        </w:rPr>
        <w:t>à</w:t>
      </w:r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E56E04" w:rsidRPr="00A42377">
        <w:rPr>
          <w:rFonts w:asciiTheme="minorHAnsi" w:hAnsiTheme="minorHAnsi" w:cstheme="minorHAnsi"/>
          <w:sz w:val="22"/>
          <w:szCs w:val="22"/>
        </w:rPr>
        <w:t xml:space="preserve">Nota </w:t>
      </w:r>
      <w:r w:rsidR="00CC2829" w:rsidRPr="00A42377">
        <w:rPr>
          <w:rFonts w:asciiTheme="minorHAnsi" w:hAnsiTheme="minorHAnsi" w:cstheme="minorHAnsi"/>
          <w:sz w:val="22"/>
          <w:szCs w:val="22"/>
        </w:rPr>
        <w:t>ou</w:t>
      </w:r>
      <w:r w:rsidR="00794FC7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F0272A" w:rsidRPr="00A42377">
        <w:rPr>
          <w:rFonts w:asciiTheme="minorHAnsi" w:hAnsiTheme="minorHAnsi" w:cstheme="minorHAnsi"/>
          <w:sz w:val="22"/>
          <w:szCs w:val="22"/>
        </w:rPr>
        <w:t xml:space="preserve">ao </w:t>
      </w:r>
      <w:r w:rsidR="00E56E04" w:rsidRPr="00A42377">
        <w:rPr>
          <w:rFonts w:asciiTheme="minorHAnsi" w:hAnsiTheme="minorHAnsi" w:cstheme="minorHAnsi"/>
          <w:sz w:val="22"/>
          <w:szCs w:val="22"/>
        </w:rPr>
        <w:t xml:space="preserve">Índice </w:t>
      </w:r>
      <w:r w:rsidR="00F0272A" w:rsidRPr="00A42377">
        <w:rPr>
          <w:rFonts w:asciiTheme="minorHAnsi" w:hAnsiTheme="minorHAnsi" w:cstheme="minorHAnsi"/>
          <w:sz w:val="22"/>
          <w:szCs w:val="22"/>
        </w:rPr>
        <w:t xml:space="preserve">que </w:t>
      </w:r>
      <w:r w:rsidR="008933C0" w:rsidRPr="00A42377">
        <w:rPr>
          <w:rFonts w:asciiTheme="minorHAnsi" w:hAnsiTheme="minorHAnsi" w:cstheme="minorHAnsi"/>
          <w:sz w:val="22"/>
          <w:szCs w:val="22"/>
        </w:rPr>
        <w:t>enten</w:t>
      </w:r>
      <w:r w:rsidR="008B66CC" w:rsidRPr="00A42377">
        <w:rPr>
          <w:rFonts w:asciiTheme="minorHAnsi" w:hAnsiTheme="minorHAnsi" w:cstheme="minorHAnsi"/>
          <w:sz w:val="22"/>
          <w:szCs w:val="22"/>
        </w:rPr>
        <w:t>de</w:t>
      </w:r>
      <w:r w:rsidR="008933C0" w:rsidRPr="00A42377">
        <w:rPr>
          <w:rFonts w:asciiTheme="minorHAnsi" w:hAnsiTheme="minorHAnsi" w:cstheme="minorHAnsi"/>
          <w:sz w:val="22"/>
          <w:szCs w:val="22"/>
        </w:rPr>
        <w:t xml:space="preserve"> como </w:t>
      </w:r>
      <w:r w:rsidRPr="00A42377">
        <w:rPr>
          <w:rFonts w:asciiTheme="minorHAnsi" w:hAnsiTheme="minorHAnsi" w:cstheme="minorHAnsi"/>
          <w:sz w:val="22"/>
          <w:szCs w:val="22"/>
        </w:rPr>
        <w:t>corret</w:t>
      </w:r>
      <w:r w:rsidR="00794FC7" w:rsidRPr="00A42377">
        <w:rPr>
          <w:rFonts w:asciiTheme="minorHAnsi" w:hAnsiTheme="minorHAnsi" w:cstheme="minorHAnsi"/>
          <w:sz w:val="22"/>
          <w:szCs w:val="22"/>
        </w:rPr>
        <w:t>o</w:t>
      </w:r>
      <w:r w:rsidRPr="00A42377">
        <w:rPr>
          <w:rFonts w:asciiTheme="minorHAnsi" w:hAnsiTheme="minorHAnsi" w:cstheme="minorHAnsi"/>
          <w:sz w:val="22"/>
          <w:szCs w:val="22"/>
        </w:rPr>
        <w:t>, instru</w:t>
      </w:r>
      <w:r w:rsidR="00794FC7" w:rsidRPr="00A42377">
        <w:rPr>
          <w:rFonts w:asciiTheme="minorHAnsi" w:hAnsiTheme="minorHAnsi" w:cstheme="minorHAnsi"/>
          <w:sz w:val="22"/>
          <w:szCs w:val="22"/>
        </w:rPr>
        <w:t>indo</w:t>
      </w:r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794FC7" w:rsidRPr="00A42377">
        <w:rPr>
          <w:rFonts w:asciiTheme="minorHAnsi" w:hAnsiTheme="minorHAnsi" w:cstheme="minorHAnsi"/>
          <w:sz w:val="22"/>
          <w:szCs w:val="22"/>
        </w:rPr>
        <w:t xml:space="preserve">os autos </w:t>
      </w:r>
      <w:r w:rsidRPr="00A42377">
        <w:rPr>
          <w:rFonts w:asciiTheme="minorHAnsi" w:hAnsiTheme="minorHAnsi" w:cstheme="minorHAnsi"/>
          <w:sz w:val="22"/>
          <w:szCs w:val="22"/>
        </w:rPr>
        <w:t>com a prova de suas alegações;</w:t>
      </w:r>
    </w:p>
    <w:p w14:paraId="28448E90" w14:textId="0C8839CA" w:rsidR="00901092" w:rsidRPr="00A42377" w:rsidRDefault="001D4906" w:rsidP="00D130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IV – </w:t>
      </w:r>
      <w:proofErr w:type="gramStart"/>
      <w:r w:rsidR="008B66CC" w:rsidRPr="00A42377">
        <w:rPr>
          <w:rFonts w:asciiTheme="minorHAnsi" w:hAnsiTheme="minorHAnsi" w:cstheme="minorHAnsi"/>
          <w:sz w:val="22"/>
          <w:szCs w:val="22"/>
        </w:rPr>
        <w:t>a</w:t>
      </w:r>
      <w:r w:rsidRPr="00A42377">
        <w:rPr>
          <w:rFonts w:asciiTheme="minorHAnsi" w:hAnsiTheme="minorHAnsi" w:cstheme="minorHAnsi"/>
          <w:sz w:val="22"/>
          <w:szCs w:val="22"/>
        </w:rPr>
        <w:t>os</w:t>
      </w:r>
      <w:proofErr w:type="gramEnd"/>
      <w:r w:rsidRPr="00A42377">
        <w:rPr>
          <w:rFonts w:asciiTheme="minorHAnsi" w:hAnsiTheme="minorHAnsi" w:cstheme="minorHAnsi"/>
          <w:sz w:val="22"/>
          <w:szCs w:val="22"/>
        </w:rPr>
        <w:t xml:space="preserve"> motivos de fato e de direito que comprovam a necessidade de alteração d</w:t>
      </w:r>
      <w:r w:rsidR="00794FC7" w:rsidRPr="00A42377">
        <w:rPr>
          <w:rFonts w:asciiTheme="minorHAnsi" w:hAnsiTheme="minorHAnsi" w:cstheme="minorHAnsi"/>
          <w:sz w:val="22"/>
          <w:szCs w:val="22"/>
        </w:rPr>
        <w:t xml:space="preserve">a </w:t>
      </w:r>
      <w:r w:rsidR="00E56E04" w:rsidRPr="00A42377">
        <w:rPr>
          <w:rFonts w:asciiTheme="minorHAnsi" w:hAnsiTheme="minorHAnsi" w:cstheme="minorHAnsi"/>
          <w:sz w:val="22"/>
          <w:szCs w:val="22"/>
        </w:rPr>
        <w:t>Nota</w:t>
      </w:r>
      <w:r w:rsidR="00794FC7" w:rsidRPr="00A42377">
        <w:rPr>
          <w:rFonts w:asciiTheme="minorHAnsi" w:hAnsiTheme="minorHAnsi" w:cstheme="minorHAnsi"/>
          <w:sz w:val="22"/>
          <w:szCs w:val="22"/>
        </w:rPr>
        <w:t xml:space="preserve">, do </w:t>
      </w:r>
      <w:r w:rsidR="00A502E6" w:rsidRPr="00A42377">
        <w:rPr>
          <w:rFonts w:asciiTheme="minorHAnsi" w:hAnsiTheme="minorHAnsi" w:cstheme="minorHAnsi"/>
          <w:sz w:val="22"/>
          <w:szCs w:val="22"/>
        </w:rPr>
        <w:t xml:space="preserve">Índice </w:t>
      </w:r>
      <w:r w:rsidR="00794FC7" w:rsidRPr="00A42377">
        <w:rPr>
          <w:rFonts w:asciiTheme="minorHAnsi" w:hAnsiTheme="minorHAnsi" w:cstheme="minorHAnsi"/>
          <w:sz w:val="22"/>
          <w:szCs w:val="22"/>
        </w:rPr>
        <w:t>ou do Indicador de Desempenho</w:t>
      </w:r>
      <w:r w:rsidRPr="00A42377">
        <w:rPr>
          <w:rFonts w:asciiTheme="minorHAnsi" w:hAnsiTheme="minorHAnsi" w:cstheme="minorHAnsi"/>
          <w:sz w:val="22"/>
          <w:szCs w:val="22"/>
        </w:rPr>
        <w:t>;</w:t>
      </w:r>
      <w:r w:rsidR="00807916" w:rsidRPr="00A4237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57764C" w14:textId="63E1FAC9" w:rsidR="001711B1" w:rsidRPr="00A42377" w:rsidRDefault="001D4906" w:rsidP="00D130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V – </w:t>
      </w:r>
      <w:proofErr w:type="gramStart"/>
      <w:r w:rsidR="009506A9" w:rsidRPr="00A42377">
        <w:rPr>
          <w:rFonts w:asciiTheme="minorHAnsi" w:hAnsiTheme="minorHAnsi" w:cstheme="minorHAnsi"/>
          <w:sz w:val="22"/>
          <w:szCs w:val="22"/>
        </w:rPr>
        <w:t>a</w:t>
      </w:r>
      <w:r w:rsidRPr="00A42377">
        <w:rPr>
          <w:rFonts w:asciiTheme="minorHAnsi" w:hAnsiTheme="minorHAnsi" w:cstheme="minorHAnsi"/>
          <w:sz w:val="22"/>
          <w:szCs w:val="22"/>
        </w:rPr>
        <w:t>o</w:t>
      </w:r>
      <w:proofErr w:type="gramEnd"/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4D2DCB" w:rsidRPr="00A42377">
        <w:rPr>
          <w:rFonts w:asciiTheme="minorHAnsi" w:hAnsiTheme="minorHAnsi" w:cstheme="minorHAnsi"/>
          <w:sz w:val="22"/>
          <w:szCs w:val="22"/>
        </w:rPr>
        <w:t>resultado</w:t>
      </w:r>
      <w:r w:rsidR="008933C0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4D2DCB" w:rsidRPr="00A42377">
        <w:rPr>
          <w:rFonts w:asciiTheme="minorHAnsi" w:hAnsiTheme="minorHAnsi" w:cstheme="minorHAnsi"/>
          <w:sz w:val="22"/>
          <w:szCs w:val="22"/>
        </w:rPr>
        <w:t xml:space="preserve">do cálculo </w:t>
      </w:r>
      <w:r w:rsidR="008933C0" w:rsidRPr="00A42377">
        <w:rPr>
          <w:rFonts w:asciiTheme="minorHAnsi" w:hAnsiTheme="minorHAnsi" w:cstheme="minorHAnsi"/>
          <w:sz w:val="22"/>
          <w:szCs w:val="22"/>
        </w:rPr>
        <w:t xml:space="preserve">do </w:t>
      </w:r>
      <w:r w:rsidR="00247169" w:rsidRPr="00A42377">
        <w:rPr>
          <w:rFonts w:asciiTheme="minorHAnsi" w:hAnsiTheme="minorHAnsi" w:cstheme="minorHAnsi"/>
          <w:sz w:val="22"/>
          <w:szCs w:val="22"/>
        </w:rPr>
        <w:t>Índice de Qualidade e Desempenho (IQD)</w:t>
      </w:r>
      <w:r w:rsidR="00A81FC3">
        <w:rPr>
          <w:rFonts w:asciiTheme="minorHAnsi" w:hAnsiTheme="minorHAnsi" w:cstheme="minorHAnsi"/>
          <w:sz w:val="22"/>
          <w:szCs w:val="22"/>
        </w:rPr>
        <w:t>,</w:t>
      </w:r>
      <w:r w:rsidR="004D2DCB" w:rsidRPr="00A42377">
        <w:rPr>
          <w:rFonts w:asciiTheme="minorHAnsi" w:hAnsiTheme="minorHAnsi" w:cstheme="minorHAnsi"/>
          <w:sz w:val="22"/>
          <w:szCs w:val="22"/>
        </w:rPr>
        <w:t xml:space="preserve"> caso provido </w:t>
      </w:r>
      <w:r w:rsidR="00663E74">
        <w:rPr>
          <w:rFonts w:asciiTheme="minorHAnsi" w:hAnsiTheme="minorHAnsi" w:cstheme="minorHAnsi"/>
          <w:sz w:val="22"/>
          <w:szCs w:val="22"/>
        </w:rPr>
        <w:t>seu</w:t>
      </w:r>
      <w:r w:rsidR="004D2DCB" w:rsidRPr="00A42377">
        <w:rPr>
          <w:rFonts w:asciiTheme="minorHAnsi" w:hAnsiTheme="minorHAnsi" w:cstheme="minorHAnsi"/>
          <w:sz w:val="22"/>
          <w:szCs w:val="22"/>
        </w:rPr>
        <w:t xml:space="preserve"> pleito</w:t>
      </w:r>
      <w:r w:rsidR="001711B1" w:rsidRPr="00A42377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FDEC10D" w14:textId="74F0F8F9" w:rsidR="00F0272A" w:rsidRPr="00A42377" w:rsidRDefault="001711B1" w:rsidP="00D130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VI – </w:t>
      </w:r>
      <w:proofErr w:type="gramStart"/>
      <w:r w:rsidRPr="00A42377">
        <w:rPr>
          <w:rFonts w:asciiTheme="minorHAnsi" w:hAnsiTheme="minorHAnsi" w:cstheme="minorHAnsi"/>
          <w:sz w:val="22"/>
          <w:szCs w:val="22"/>
        </w:rPr>
        <w:t>à</w:t>
      </w:r>
      <w:proofErr w:type="gramEnd"/>
      <w:r w:rsidRPr="00A42377">
        <w:rPr>
          <w:rFonts w:asciiTheme="minorHAnsi" w:hAnsiTheme="minorHAnsi" w:cstheme="minorHAnsi"/>
          <w:sz w:val="22"/>
          <w:szCs w:val="22"/>
        </w:rPr>
        <w:t xml:space="preserve"> deliberação do Conselho Diretor que aprovou o Índice de Qualidade e Desempenho (IQD) calculado</w:t>
      </w:r>
      <w:r w:rsidR="00F0272A" w:rsidRPr="00A42377">
        <w:rPr>
          <w:rFonts w:asciiTheme="minorHAnsi" w:hAnsiTheme="minorHAnsi" w:cstheme="minorHAnsi"/>
          <w:sz w:val="22"/>
          <w:szCs w:val="22"/>
        </w:rPr>
        <w:t>; e</w:t>
      </w:r>
    </w:p>
    <w:p w14:paraId="2BED636D" w14:textId="77777777" w:rsidR="00F0272A" w:rsidRPr="00A42377" w:rsidRDefault="00F0272A" w:rsidP="00D130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VII – a outros documentos que entender pertinentes.</w:t>
      </w:r>
    </w:p>
    <w:p w14:paraId="4063C293" w14:textId="77777777" w:rsidR="00807916" w:rsidRPr="00A42377" w:rsidRDefault="00807916" w:rsidP="00D130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C9AA88" w14:textId="7B6B5E2C" w:rsidR="00D736AD" w:rsidRPr="00A42377" w:rsidRDefault="001D490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 xml:space="preserve">Artigo </w:t>
      </w:r>
      <w:r w:rsidR="008933C0" w:rsidRPr="00A42377">
        <w:rPr>
          <w:rFonts w:asciiTheme="minorHAnsi" w:hAnsiTheme="minorHAnsi" w:cstheme="minorHAnsi"/>
          <w:b/>
          <w:sz w:val="22"/>
          <w:szCs w:val="22"/>
        </w:rPr>
        <w:t>2</w:t>
      </w:r>
      <w:r w:rsidR="00A81FC3">
        <w:rPr>
          <w:rFonts w:asciiTheme="minorHAnsi" w:hAnsiTheme="minorHAnsi" w:cstheme="minorHAnsi"/>
          <w:b/>
          <w:sz w:val="22"/>
          <w:szCs w:val="22"/>
        </w:rPr>
        <w:t>5</w:t>
      </w:r>
      <w:r w:rsidRPr="00A42377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Pr="00A42377">
        <w:rPr>
          <w:rFonts w:asciiTheme="minorHAnsi" w:hAnsiTheme="minorHAnsi" w:cstheme="minorHAnsi"/>
          <w:sz w:val="22"/>
          <w:szCs w:val="22"/>
        </w:rPr>
        <w:t xml:space="preserve"> A </w:t>
      </w:r>
      <w:r w:rsidR="00D736AD" w:rsidRPr="00A42377">
        <w:rPr>
          <w:rFonts w:asciiTheme="minorHAnsi" w:hAnsiTheme="minorHAnsi" w:cstheme="minorHAnsi"/>
          <w:sz w:val="22"/>
          <w:szCs w:val="22"/>
        </w:rPr>
        <w:t>Comissão apreciará as alegações e elaborará relatório conclusivo</w:t>
      </w:r>
      <w:r w:rsidR="008933C0" w:rsidRPr="00A42377">
        <w:rPr>
          <w:rFonts w:asciiTheme="minorHAnsi" w:hAnsiTheme="minorHAnsi" w:cstheme="minorHAnsi"/>
          <w:sz w:val="22"/>
          <w:szCs w:val="22"/>
        </w:rPr>
        <w:t>, conhecendo do pedido caso a petição apresentada observe os requisitos estipulados no artigo 26 desta Portaria</w:t>
      </w:r>
      <w:r w:rsidR="00D736AD" w:rsidRPr="00A42377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6641846" w14:textId="65C8D4A2" w:rsidR="001D4906" w:rsidRPr="00A42377" w:rsidRDefault="008933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lastRenderedPageBreak/>
        <w:t xml:space="preserve">§1º </w:t>
      </w:r>
      <w:r w:rsidR="00D736AD" w:rsidRPr="00A42377">
        <w:rPr>
          <w:rFonts w:asciiTheme="minorHAnsi" w:hAnsiTheme="minorHAnsi" w:cstheme="minorHAnsi"/>
          <w:sz w:val="22"/>
          <w:szCs w:val="22"/>
        </w:rPr>
        <w:t>A Comissão</w:t>
      </w:r>
      <w:r w:rsidRPr="00A42377">
        <w:rPr>
          <w:rFonts w:asciiTheme="minorHAnsi" w:hAnsiTheme="minorHAnsi" w:cstheme="minorHAnsi"/>
          <w:sz w:val="22"/>
          <w:szCs w:val="22"/>
        </w:rPr>
        <w:t xml:space="preserve">, em manifestação motivada, </w:t>
      </w:r>
      <w:r w:rsidR="00D736AD" w:rsidRPr="00A42377">
        <w:rPr>
          <w:rFonts w:asciiTheme="minorHAnsi" w:hAnsiTheme="minorHAnsi" w:cstheme="minorHAnsi"/>
          <w:sz w:val="22"/>
          <w:szCs w:val="22"/>
        </w:rPr>
        <w:t>elaborará</w:t>
      </w:r>
      <w:r w:rsidR="001D4906" w:rsidRPr="00A42377">
        <w:rPr>
          <w:rFonts w:asciiTheme="minorHAnsi" w:hAnsiTheme="minorHAnsi" w:cstheme="minorHAnsi"/>
          <w:sz w:val="22"/>
          <w:szCs w:val="22"/>
        </w:rPr>
        <w:t xml:space="preserve"> ao Conselho Diretor </w:t>
      </w:r>
      <w:r w:rsidR="00D736AD" w:rsidRPr="00A42377">
        <w:rPr>
          <w:rFonts w:asciiTheme="minorHAnsi" w:hAnsiTheme="minorHAnsi" w:cstheme="minorHAnsi"/>
          <w:sz w:val="22"/>
          <w:szCs w:val="22"/>
        </w:rPr>
        <w:t>proposta de</w:t>
      </w:r>
      <w:r w:rsidR="001D4906" w:rsidRPr="00A42377">
        <w:rPr>
          <w:rFonts w:asciiTheme="minorHAnsi" w:hAnsiTheme="minorHAnsi" w:cstheme="minorHAnsi"/>
          <w:sz w:val="22"/>
          <w:szCs w:val="22"/>
        </w:rPr>
        <w:t xml:space="preserve"> confirmação</w:t>
      </w:r>
      <w:r w:rsidR="00D736AD" w:rsidRPr="00A42377">
        <w:rPr>
          <w:rFonts w:asciiTheme="minorHAnsi" w:hAnsiTheme="minorHAnsi" w:cstheme="minorHAnsi"/>
          <w:sz w:val="22"/>
          <w:szCs w:val="22"/>
        </w:rPr>
        <w:t xml:space="preserve"> ou</w:t>
      </w:r>
      <w:r w:rsidR="001D4906" w:rsidRPr="00A42377">
        <w:rPr>
          <w:rFonts w:asciiTheme="minorHAnsi" w:hAnsiTheme="minorHAnsi" w:cstheme="minorHAnsi"/>
          <w:sz w:val="22"/>
          <w:szCs w:val="22"/>
        </w:rPr>
        <w:t xml:space="preserve"> modificação, total ou parcial, </w:t>
      </w:r>
      <w:r w:rsidR="001711B1" w:rsidRPr="00A42377">
        <w:rPr>
          <w:rFonts w:asciiTheme="minorHAnsi" w:hAnsiTheme="minorHAnsi" w:cstheme="minorHAnsi"/>
          <w:sz w:val="22"/>
          <w:szCs w:val="22"/>
        </w:rPr>
        <w:t xml:space="preserve">do Índice de Qualidade e Desempenho (IQD) calculado e, consequentemente, </w:t>
      </w:r>
      <w:r w:rsidR="001D4906" w:rsidRPr="00A42377">
        <w:rPr>
          <w:rFonts w:asciiTheme="minorHAnsi" w:hAnsiTheme="minorHAnsi" w:cstheme="minorHAnsi"/>
          <w:sz w:val="22"/>
          <w:szCs w:val="22"/>
        </w:rPr>
        <w:t xml:space="preserve">da </w:t>
      </w:r>
      <w:r w:rsidR="00D736AD" w:rsidRPr="00A42377">
        <w:rPr>
          <w:rFonts w:asciiTheme="minorHAnsi" w:hAnsiTheme="minorHAnsi" w:cstheme="minorHAnsi"/>
          <w:sz w:val="22"/>
          <w:szCs w:val="22"/>
        </w:rPr>
        <w:t>deliberação</w:t>
      </w:r>
      <w:r w:rsidR="001711B1" w:rsidRPr="00A42377">
        <w:rPr>
          <w:rFonts w:asciiTheme="minorHAnsi" w:hAnsiTheme="minorHAnsi" w:cstheme="minorHAnsi"/>
          <w:sz w:val="22"/>
          <w:szCs w:val="22"/>
        </w:rPr>
        <w:t xml:space="preserve"> do Conselho Diretor que o aprovou</w:t>
      </w:r>
      <w:r w:rsidR="00D736AD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18D206C5" w14:textId="5A8FD2AE" w:rsidR="001D4906" w:rsidRPr="00A42377" w:rsidRDefault="008933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§2</w:t>
      </w:r>
      <w:r w:rsidR="001D4906" w:rsidRPr="00A42377">
        <w:rPr>
          <w:rFonts w:asciiTheme="minorHAnsi" w:hAnsiTheme="minorHAnsi" w:cstheme="minorHAnsi"/>
          <w:sz w:val="22"/>
          <w:szCs w:val="22"/>
        </w:rPr>
        <w:t xml:space="preserve">º Os autos consolidados serão encaminhados à Chefia de Gabinete </w:t>
      </w:r>
      <w:r w:rsidR="009506A9" w:rsidRPr="00A42377">
        <w:rPr>
          <w:rFonts w:asciiTheme="minorHAnsi" w:hAnsiTheme="minorHAnsi" w:cstheme="minorHAnsi"/>
          <w:sz w:val="22"/>
          <w:szCs w:val="22"/>
        </w:rPr>
        <w:t>(</w:t>
      </w:r>
      <w:r w:rsidR="001D4906" w:rsidRPr="00A42377">
        <w:rPr>
          <w:rFonts w:asciiTheme="minorHAnsi" w:hAnsiTheme="minorHAnsi" w:cstheme="minorHAnsi"/>
          <w:sz w:val="22"/>
          <w:szCs w:val="22"/>
        </w:rPr>
        <w:t>CGD</w:t>
      </w:r>
      <w:r w:rsidR="009506A9" w:rsidRPr="00A42377">
        <w:rPr>
          <w:rFonts w:asciiTheme="minorHAnsi" w:hAnsiTheme="minorHAnsi" w:cstheme="minorHAnsi"/>
          <w:sz w:val="22"/>
          <w:szCs w:val="22"/>
        </w:rPr>
        <w:t>),</w:t>
      </w:r>
      <w:r w:rsidR="001D4906" w:rsidRPr="00A42377">
        <w:rPr>
          <w:rFonts w:asciiTheme="minorHAnsi" w:hAnsiTheme="minorHAnsi" w:cstheme="minorHAnsi"/>
          <w:sz w:val="22"/>
          <w:szCs w:val="22"/>
        </w:rPr>
        <w:t xml:space="preserve"> que fará a inclusão na pauta de </w:t>
      </w:r>
      <w:r w:rsidR="0081154E" w:rsidRPr="00A42377">
        <w:rPr>
          <w:rFonts w:asciiTheme="minorHAnsi" w:hAnsiTheme="minorHAnsi" w:cstheme="minorHAnsi"/>
          <w:sz w:val="22"/>
          <w:szCs w:val="22"/>
        </w:rPr>
        <w:t>deliberação do Conselho Diretor</w:t>
      </w:r>
      <w:r w:rsidR="001D4906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4C5A750E" w14:textId="409904C9" w:rsidR="001D4906" w:rsidRPr="00A42377" w:rsidRDefault="008933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§3</w:t>
      </w:r>
      <w:r w:rsidR="001D4906" w:rsidRPr="00A42377">
        <w:rPr>
          <w:rFonts w:asciiTheme="minorHAnsi" w:hAnsiTheme="minorHAnsi" w:cstheme="minorHAnsi"/>
          <w:sz w:val="22"/>
          <w:szCs w:val="22"/>
        </w:rPr>
        <w:t>º O Conselho Diretor</w:t>
      </w:r>
      <w:r w:rsidR="00D736AD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1D4906" w:rsidRPr="00A42377">
        <w:rPr>
          <w:rFonts w:asciiTheme="minorHAnsi" w:hAnsiTheme="minorHAnsi" w:cstheme="minorHAnsi"/>
          <w:sz w:val="22"/>
          <w:szCs w:val="22"/>
        </w:rPr>
        <w:t>ratificará a instrução processual</w:t>
      </w:r>
      <w:r w:rsidR="00D736AD" w:rsidRPr="00A42377">
        <w:rPr>
          <w:rFonts w:asciiTheme="minorHAnsi" w:hAnsiTheme="minorHAnsi" w:cstheme="minorHAnsi"/>
          <w:sz w:val="22"/>
          <w:szCs w:val="22"/>
        </w:rPr>
        <w:t>, acolhendo, no todo ou em parte, a impugnação apresentada</w:t>
      </w:r>
      <w:r w:rsidR="001D4906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45496A7C" w14:textId="55F66182" w:rsidR="001D4906" w:rsidRPr="00A42377" w:rsidRDefault="008933C0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§4</w:t>
      </w:r>
      <w:r w:rsidR="001D4906" w:rsidRPr="00A42377">
        <w:rPr>
          <w:rFonts w:asciiTheme="minorHAnsi" w:hAnsiTheme="minorHAnsi" w:cstheme="minorHAnsi"/>
          <w:sz w:val="22"/>
          <w:szCs w:val="22"/>
        </w:rPr>
        <w:t xml:space="preserve">º A </w:t>
      </w:r>
      <w:r w:rsidRPr="00A42377">
        <w:rPr>
          <w:rFonts w:asciiTheme="minorHAnsi" w:hAnsiTheme="minorHAnsi" w:cstheme="minorHAnsi"/>
          <w:sz w:val="22"/>
          <w:szCs w:val="22"/>
        </w:rPr>
        <w:t>delibera</w:t>
      </w:r>
      <w:r w:rsidR="001D4906" w:rsidRPr="00A42377">
        <w:rPr>
          <w:rFonts w:asciiTheme="minorHAnsi" w:hAnsiTheme="minorHAnsi" w:cstheme="minorHAnsi"/>
          <w:sz w:val="22"/>
          <w:szCs w:val="22"/>
        </w:rPr>
        <w:t>ção será publicada no D</w:t>
      </w:r>
      <w:r w:rsidR="003833D5" w:rsidRPr="00A42377">
        <w:rPr>
          <w:rFonts w:asciiTheme="minorHAnsi" w:hAnsiTheme="minorHAnsi" w:cstheme="minorHAnsi"/>
          <w:sz w:val="22"/>
          <w:szCs w:val="22"/>
        </w:rPr>
        <w:t xml:space="preserve">iário </w:t>
      </w:r>
      <w:r w:rsidR="001D4906" w:rsidRPr="00A42377">
        <w:rPr>
          <w:rFonts w:asciiTheme="minorHAnsi" w:hAnsiTheme="minorHAnsi" w:cstheme="minorHAnsi"/>
          <w:sz w:val="22"/>
          <w:szCs w:val="22"/>
        </w:rPr>
        <w:t>O</w:t>
      </w:r>
      <w:r w:rsidR="003833D5" w:rsidRPr="00A42377">
        <w:rPr>
          <w:rFonts w:asciiTheme="minorHAnsi" w:hAnsiTheme="minorHAnsi" w:cstheme="minorHAnsi"/>
          <w:sz w:val="22"/>
          <w:szCs w:val="22"/>
        </w:rPr>
        <w:t xml:space="preserve">ficial do </w:t>
      </w:r>
      <w:r w:rsidR="001D4906" w:rsidRPr="00A42377">
        <w:rPr>
          <w:rFonts w:asciiTheme="minorHAnsi" w:hAnsiTheme="minorHAnsi" w:cstheme="minorHAnsi"/>
          <w:sz w:val="22"/>
          <w:szCs w:val="22"/>
        </w:rPr>
        <w:t>E</w:t>
      </w:r>
      <w:r w:rsidR="003833D5" w:rsidRPr="00A42377">
        <w:rPr>
          <w:rFonts w:asciiTheme="minorHAnsi" w:hAnsiTheme="minorHAnsi" w:cstheme="minorHAnsi"/>
          <w:sz w:val="22"/>
          <w:szCs w:val="22"/>
        </w:rPr>
        <w:t>stado de São Paulo</w:t>
      </w:r>
      <w:r w:rsidR="001D4906" w:rsidRPr="00A42377">
        <w:rPr>
          <w:rFonts w:asciiTheme="minorHAnsi" w:hAnsiTheme="minorHAnsi" w:cstheme="minorHAnsi"/>
          <w:sz w:val="22"/>
          <w:szCs w:val="22"/>
        </w:rPr>
        <w:t xml:space="preserve"> e os autos serão encaminhados à </w:t>
      </w:r>
      <w:r w:rsidR="009506A9" w:rsidRPr="00A42377">
        <w:rPr>
          <w:rFonts w:asciiTheme="minorHAnsi" w:hAnsiTheme="minorHAnsi" w:cstheme="minorHAnsi"/>
          <w:sz w:val="22"/>
          <w:szCs w:val="22"/>
        </w:rPr>
        <w:t xml:space="preserve">Comissão, por meio da </w:t>
      </w:r>
      <w:r w:rsidR="001D4906" w:rsidRPr="00A42377">
        <w:rPr>
          <w:rFonts w:asciiTheme="minorHAnsi" w:hAnsiTheme="minorHAnsi" w:cstheme="minorHAnsi"/>
          <w:sz w:val="22"/>
          <w:szCs w:val="22"/>
        </w:rPr>
        <w:t>Diretoria de Operações.</w:t>
      </w:r>
    </w:p>
    <w:p w14:paraId="62BE577A" w14:textId="77777777" w:rsidR="00807916" w:rsidRPr="00A42377" w:rsidRDefault="0080791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4340F01" w14:textId="38BD79C1" w:rsidR="00901092" w:rsidRPr="00A42377" w:rsidRDefault="001D4906" w:rsidP="00D130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 xml:space="preserve">Artigo </w:t>
      </w:r>
      <w:r w:rsidR="008933C0" w:rsidRPr="00A42377">
        <w:rPr>
          <w:rFonts w:asciiTheme="minorHAnsi" w:hAnsiTheme="minorHAnsi" w:cstheme="minorHAnsi"/>
          <w:b/>
          <w:sz w:val="22"/>
          <w:szCs w:val="22"/>
        </w:rPr>
        <w:t>2</w:t>
      </w:r>
      <w:r w:rsidR="00C44125">
        <w:rPr>
          <w:rFonts w:asciiTheme="minorHAnsi" w:hAnsiTheme="minorHAnsi" w:cstheme="minorHAnsi"/>
          <w:b/>
          <w:sz w:val="22"/>
          <w:szCs w:val="22"/>
        </w:rPr>
        <w:t>6</w:t>
      </w:r>
      <w:r w:rsidR="008933C0" w:rsidRPr="00A423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42377">
        <w:rPr>
          <w:rFonts w:asciiTheme="minorHAnsi" w:hAnsiTheme="minorHAnsi" w:cstheme="minorHAnsi"/>
          <w:b/>
          <w:sz w:val="22"/>
          <w:szCs w:val="22"/>
        </w:rPr>
        <w:t>–</w:t>
      </w:r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EA006A" w:rsidRPr="00A42377">
        <w:rPr>
          <w:rFonts w:asciiTheme="minorHAnsi" w:hAnsiTheme="minorHAnsi" w:cstheme="minorHAnsi"/>
          <w:sz w:val="22"/>
          <w:szCs w:val="22"/>
        </w:rPr>
        <w:t xml:space="preserve">Eventual </w:t>
      </w:r>
      <w:r w:rsidRPr="00A42377">
        <w:rPr>
          <w:rFonts w:asciiTheme="minorHAnsi" w:hAnsiTheme="minorHAnsi" w:cstheme="minorHAnsi"/>
          <w:sz w:val="22"/>
          <w:szCs w:val="22"/>
        </w:rPr>
        <w:t>pleito de</w:t>
      </w:r>
      <w:r w:rsidR="006824C0" w:rsidRPr="00A42377">
        <w:rPr>
          <w:rFonts w:asciiTheme="minorHAnsi" w:hAnsiTheme="minorHAnsi" w:cstheme="minorHAnsi"/>
          <w:sz w:val="22"/>
          <w:szCs w:val="22"/>
        </w:rPr>
        <w:t xml:space="preserve"> reequilíbrio</w:t>
      </w:r>
      <w:r w:rsidR="00EA006A" w:rsidRPr="00A42377">
        <w:rPr>
          <w:rFonts w:asciiTheme="minorHAnsi" w:hAnsiTheme="minorHAnsi" w:cstheme="minorHAnsi"/>
          <w:sz w:val="22"/>
          <w:szCs w:val="22"/>
        </w:rPr>
        <w:t xml:space="preserve"> por desconto tarifário indevido deverá ser </w:t>
      </w:r>
      <w:r w:rsidR="00901092" w:rsidRPr="00A42377">
        <w:rPr>
          <w:rFonts w:asciiTheme="minorHAnsi" w:hAnsiTheme="minorHAnsi" w:cstheme="minorHAnsi"/>
          <w:sz w:val="22"/>
          <w:szCs w:val="22"/>
        </w:rPr>
        <w:t>o</w:t>
      </w:r>
      <w:r w:rsidR="00EA006A" w:rsidRPr="00A42377">
        <w:rPr>
          <w:rFonts w:asciiTheme="minorHAnsi" w:hAnsiTheme="minorHAnsi" w:cstheme="minorHAnsi"/>
          <w:sz w:val="22"/>
          <w:szCs w:val="22"/>
        </w:rPr>
        <w:t>bjeto</w:t>
      </w:r>
      <w:r w:rsidR="00901092"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EA006A" w:rsidRPr="00A42377">
        <w:rPr>
          <w:rFonts w:asciiTheme="minorHAnsi" w:hAnsiTheme="minorHAnsi" w:cstheme="minorHAnsi"/>
          <w:sz w:val="22"/>
          <w:szCs w:val="22"/>
        </w:rPr>
        <w:t>de</w:t>
      </w:r>
      <w:r w:rsidR="00901092" w:rsidRPr="00A42377">
        <w:rPr>
          <w:rFonts w:asciiTheme="minorHAnsi" w:hAnsiTheme="minorHAnsi" w:cstheme="minorHAnsi"/>
          <w:sz w:val="22"/>
          <w:szCs w:val="22"/>
        </w:rPr>
        <w:t xml:space="preserve"> processo próprio,</w:t>
      </w:r>
      <w:r w:rsidRPr="00A42377">
        <w:rPr>
          <w:rFonts w:asciiTheme="minorHAnsi" w:hAnsiTheme="minorHAnsi" w:cstheme="minorHAnsi"/>
          <w:sz w:val="22"/>
          <w:szCs w:val="22"/>
        </w:rPr>
        <w:t xml:space="preserve"> nos termos </w:t>
      </w:r>
      <w:r w:rsidR="00D736AD" w:rsidRPr="00A42377">
        <w:rPr>
          <w:rFonts w:asciiTheme="minorHAnsi" w:hAnsiTheme="minorHAnsi" w:cstheme="minorHAnsi"/>
          <w:sz w:val="22"/>
          <w:szCs w:val="22"/>
        </w:rPr>
        <w:t xml:space="preserve">da norma </w:t>
      </w:r>
      <w:r w:rsidR="00C44125">
        <w:rPr>
          <w:rFonts w:asciiTheme="minorHAnsi" w:hAnsiTheme="minorHAnsi" w:cstheme="minorHAnsi"/>
          <w:sz w:val="22"/>
          <w:szCs w:val="22"/>
        </w:rPr>
        <w:t xml:space="preserve">interna </w:t>
      </w:r>
      <w:r w:rsidR="00D736AD" w:rsidRPr="00A42377">
        <w:rPr>
          <w:rFonts w:asciiTheme="minorHAnsi" w:hAnsiTheme="minorHAnsi" w:cstheme="minorHAnsi"/>
          <w:sz w:val="22"/>
          <w:szCs w:val="22"/>
        </w:rPr>
        <w:t>correspondente</w:t>
      </w:r>
      <w:r w:rsidRPr="00A42377">
        <w:rPr>
          <w:rFonts w:asciiTheme="minorHAnsi" w:hAnsiTheme="minorHAnsi" w:cstheme="minorHAnsi"/>
          <w:sz w:val="22"/>
          <w:szCs w:val="22"/>
        </w:rPr>
        <w:t>.</w:t>
      </w:r>
    </w:p>
    <w:p w14:paraId="5C61FDDD" w14:textId="77777777" w:rsidR="00901092" w:rsidRPr="00A42377" w:rsidRDefault="00901092" w:rsidP="00D130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DFE5E55" w14:textId="38A404E2" w:rsidR="00807916" w:rsidRPr="00A42377" w:rsidRDefault="009456A5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8" w:name="art61"/>
      <w:bookmarkStart w:id="9" w:name="art63"/>
      <w:bookmarkStart w:id="10" w:name="art64"/>
      <w:bookmarkEnd w:id="8"/>
      <w:bookmarkEnd w:id="9"/>
      <w:bookmarkEnd w:id="10"/>
      <w:r w:rsidRPr="00A42377">
        <w:rPr>
          <w:rFonts w:asciiTheme="minorHAnsi" w:hAnsiTheme="minorHAnsi" w:cstheme="minorHAnsi"/>
          <w:b/>
          <w:sz w:val="22"/>
          <w:szCs w:val="22"/>
        </w:rPr>
        <w:t>Capítulo IV</w:t>
      </w:r>
      <w:r w:rsidR="00A33EDF" w:rsidRPr="00A423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2784" w:rsidRPr="00A42377">
        <w:rPr>
          <w:rFonts w:asciiTheme="minorHAnsi" w:hAnsiTheme="minorHAnsi" w:cstheme="minorHAnsi"/>
          <w:b/>
          <w:sz w:val="22"/>
          <w:szCs w:val="22"/>
        </w:rPr>
        <w:t>–</w:t>
      </w:r>
      <w:r w:rsidR="00A33EDF" w:rsidRPr="00A423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7916" w:rsidRPr="00A42377">
        <w:rPr>
          <w:rFonts w:asciiTheme="minorHAnsi" w:hAnsiTheme="minorHAnsi" w:cstheme="minorHAnsi"/>
          <w:b/>
          <w:sz w:val="22"/>
          <w:szCs w:val="22"/>
        </w:rPr>
        <w:t>Da Elaboração de Normas Técnicas</w:t>
      </w:r>
    </w:p>
    <w:p w14:paraId="26467984" w14:textId="54DBFB17" w:rsidR="00807916" w:rsidRPr="00A42377" w:rsidRDefault="0080791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3C77E7" w14:textId="57F4AC6A" w:rsidR="00807916" w:rsidRPr="00A42377" w:rsidRDefault="00807916" w:rsidP="00C44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>Artigo 2</w:t>
      </w:r>
      <w:r w:rsidR="00C44125">
        <w:rPr>
          <w:rFonts w:asciiTheme="minorHAnsi" w:hAnsiTheme="minorHAnsi" w:cstheme="minorHAnsi"/>
          <w:b/>
          <w:sz w:val="22"/>
          <w:szCs w:val="22"/>
        </w:rPr>
        <w:t>7</w:t>
      </w:r>
      <w:r w:rsidRPr="00A42377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Pr="00A42377">
        <w:rPr>
          <w:rFonts w:asciiTheme="minorHAnsi" w:hAnsiTheme="minorHAnsi" w:cstheme="minorHAnsi"/>
          <w:sz w:val="22"/>
          <w:szCs w:val="22"/>
        </w:rPr>
        <w:t xml:space="preserve">A Comissão, com o auxílio das áreas </w:t>
      </w:r>
      <w:r w:rsidR="00772C39" w:rsidRPr="00A42377">
        <w:rPr>
          <w:rFonts w:asciiTheme="minorHAnsi" w:hAnsiTheme="minorHAnsi" w:cstheme="minorHAnsi"/>
          <w:sz w:val="22"/>
          <w:szCs w:val="22"/>
        </w:rPr>
        <w:t>técnicas</w:t>
      </w:r>
      <w:r w:rsidRPr="00A42377">
        <w:rPr>
          <w:rFonts w:asciiTheme="minorHAnsi" w:hAnsiTheme="minorHAnsi" w:cstheme="minorHAnsi"/>
          <w:sz w:val="22"/>
          <w:szCs w:val="22"/>
        </w:rPr>
        <w:t xml:space="preserve">, </w:t>
      </w:r>
      <w:r w:rsidR="0095449B" w:rsidRPr="00A42377">
        <w:rPr>
          <w:rFonts w:asciiTheme="minorHAnsi" w:hAnsiTheme="minorHAnsi" w:cstheme="minorHAnsi"/>
          <w:sz w:val="22"/>
          <w:szCs w:val="22"/>
        </w:rPr>
        <w:t xml:space="preserve">poderá </w:t>
      </w:r>
      <w:r w:rsidRPr="00A42377">
        <w:rPr>
          <w:rFonts w:asciiTheme="minorHAnsi" w:hAnsiTheme="minorHAnsi" w:cstheme="minorHAnsi"/>
          <w:sz w:val="22"/>
          <w:szCs w:val="22"/>
        </w:rPr>
        <w:t>elaborar normas técnicas</w:t>
      </w:r>
      <w:r w:rsidR="009506A9" w:rsidRPr="00A42377">
        <w:rPr>
          <w:rFonts w:asciiTheme="minorHAnsi" w:hAnsiTheme="minorHAnsi" w:cstheme="minorHAnsi"/>
          <w:sz w:val="22"/>
          <w:szCs w:val="22"/>
        </w:rPr>
        <w:t xml:space="preserve">, </w:t>
      </w:r>
      <w:r w:rsidR="006906F9" w:rsidRPr="00A42377">
        <w:rPr>
          <w:rFonts w:asciiTheme="minorHAnsi" w:hAnsiTheme="minorHAnsi" w:cstheme="minorHAnsi"/>
          <w:sz w:val="22"/>
          <w:szCs w:val="22"/>
        </w:rPr>
        <w:t xml:space="preserve">notas técnicas, </w:t>
      </w:r>
      <w:r w:rsidR="009506A9" w:rsidRPr="00A42377">
        <w:rPr>
          <w:rFonts w:asciiTheme="minorHAnsi" w:hAnsiTheme="minorHAnsi" w:cstheme="minorHAnsi"/>
          <w:sz w:val="22"/>
          <w:szCs w:val="22"/>
        </w:rPr>
        <w:t>normas de serviço</w:t>
      </w:r>
      <w:r w:rsidR="0095449B" w:rsidRPr="00A42377">
        <w:rPr>
          <w:rFonts w:asciiTheme="minorHAnsi" w:hAnsiTheme="minorHAnsi" w:cstheme="minorHAnsi"/>
          <w:sz w:val="22"/>
          <w:szCs w:val="22"/>
        </w:rPr>
        <w:t>, instruções</w:t>
      </w:r>
      <w:r w:rsidR="00711C22" w:rsidRPr="00A42377">
        <w:rPr>
          <w:rFonts w:asciiTheme="minorHAnsi" w:hAnsiTheme="minorHAnsi" w:cstheme="minorHAnsi"/>
          <w:sz w:val="22"/>
          <w:szCs w:val="22"/>
        </w:rPr>
        <w:t>,</w:t>
      </w:r>
      <w:r w:rsidRPr="00A42377">
        <w:rPr>
          <w:rFonts w:asciiTheme="minorHAnsi" w:hAnsiTheme="minorHAnsi" w:cstheme="minorHAnsi"/>
          <w:sz w:val="22"/>
          <w:szCs w:val="22"/>
        </w:rPr>
        <w:t xml:space="preserve"> especificações técnicas</w:t>
      </w:r>
      <w:r w:rsidR="00711C22" w:rsidRPr="00A42377">
        <w:rPr>
          <w:rFonts w:asciiTheme="minorHAnsi" w:hAnsiTheme="minorHAnsi" w:cstheme="minorHAnsi"/>
          <w:sz w:val="22"/>
          <w:szCs w:val="22"/>
        </w:rPr>
        <w:t xml:space="preserve"> ou outros instrumentos</w:t>
      </w:r>
      <w:r w:rsidRPr="00A42377">
        <w:rPr>
          <w:rFonts w:asciiTheme="minorHAnsi" w:hAnsiTheme="minorHAnsi" w:cstheme="minorHAnsi"/>
          <w:sz w:val="22"/>
          <w:szCs w:val="22"/>
        </w:rPr>
        <w:t xml:space="preserve"> necessári</w:t>
      </w:r>
      <w:r w:rsidR="00711C22" w:rsidRPr="00A42377">
        <w:rPr>
          <w:rFonts w:asciiTheme="minorHAnsi" w:hAnsiTheme="minorHAnsi" w:cstheme="minorHAnsi"/>
          <w:sz w:val="22"/>
          <w:szCs w:val="22"/>
        </w:rPr>
        <w:t>o</w:t>
      </w:r>
      <w:r w:rsidRPr="00A42377">
        <w:rPr>
          <w:rFonts w:asciiTheme="minorHAnsi" w:hAnsiTheme="minorHAnsi" w:cstheme="minorHAnsi"/>
          <w:sz w:val="22"/>
          <w:szCs w:val="22"/>
        </w:rPr>
        <w:t xml:space="preserve">s à apuração </w:t>
      </w:r>
      <w:r w:rsidR="001711B1" w:rsidRPr="00A42377">
        <w:rPr>
          <w:rFonts w:asciiTheme="minorHAnsi" w:hAnsiTheme="minorHAnsi" w:cstheme="minorHAnsi"/>
          <w:sz w:val="22"/>
          <w:szCs w:val="22"/>
        </w:rPr>
        <w:t xml:space="preserve">dos Indicadores de Desempenho e </w:t>
      </w:r>
      <w:r w:rsidRPr="00A42377">
        <w:rPr>
          <w:rFonts w:asciiTheme="minorHAnsi" w:hAnsiTheme="minorHAnsi" w:cstheme="minorHAnsi"/>
          <w:sz w:val="22"/>
          <w:szCs w:val="22"/>
        </w:rPr>
        <w:t>do Coeficiente de Desempenho dos Serviços Prestados (CSP).</w:t>
      </w:r>
    </w:p>
    <w:p w14:paraId="2EDFEB11" w14:textId="1DF92DB6" w:rsidR="00807916" w:rsidRPr="00A42377" w:rsidRDefault="00807916" w:rsidP="00C44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§ 1ª </w:t>
      </w:r>
      <w:r w:rsidR="00D3067D" w:rsidRPr="00A42377">
        <w:rPr>
          <w:rFonts w:asciiTheme="minorHAnsi" w:hAnsiTheme="minorHAnsi" w:cstheme="minorHAnsi"/>
          <w:sz w:val="22"/>
          <w:szCs w:val="22"/>
        </w:rPr>
        <w:t>As normas técnicas</w:t>
      </w:r>
      <w:r w:rsidR="009506A9" w:rsidRPr="00A42377">
        <w:rPr>
          <w:rFonts w:asciiTheme="minorHAnsi" w:hAnsiTheme="minorHAnsi" w:cstheme="minorHAnsi"/>
          <w:sz w:val="22"/>
          <w:szCs w:val="22"/>
        </w:rPr>
        <w:t xml:space="preserve">, </w:t>
      </w:r>
      <w:r w:rsidR="006906F9" w:rsidRPr="00A42377">
        <w:rPr>
          <w:rFonts w:asciiTheme="minorHAnsi" w:hAnsiTheme="minorHAnsi" w:cstheme="minorHAnsi"/>
          <w:sz w:val="22"/>
          <w:szCs w:val="22"/>
        </w:rPr>
        <w:t xml:space="preserve">notas técnicas, </w:t>
      </w:r>
      <w:r w:rsidR="009506A9" w:rsidRPr="00A42377">
        <w:rPr>
          <w:rFonts w:asciiTheme="minorHAnsi" w:hAnsiTheme="minorHAnsi" w:cstheme="minorHAnsi"/>
          <w:sz w:val="22"/>
          <w:szCs w:val="22"/>
        </w:rPr>
        <w:t>normas de serviço</w:t>
      </w:r>
      <w:r w:rsidR="0095449B" w:rsidRPr="00A42377">
        <w:rPr>
          <w:rFonts w:asciiTheme="minorHAnsi" w:hAnsiTheme="minorHAnsi" w:cstheme="minorHAnsi"/>
          <w:sz w:val="22"/>
          <w:szCs w:val="22"/>
        </w:rPr>
        <w:t>, instruções</w:t>
      </w:r>
      <w:r w:rsidR="00711C22" w:rsidRPr="00A42377">
        <w:rPr>
          <w:rFonts w:asciiTheme="minorHAnsi" w:hAnsiTheme="minorHAnsi" w:cstheme="minorHAnsi"/>
          <w:sz w:val="22"/>
          <w:szCs w:val="22"/>
        </w:rPr>
        <w:t xml:space="preserve">, </w:t>
      </w:r>
      <w:r w:rsidR="00D3067D" w:rsidRPr="00A42377">
        <w:rPr>
          <w:rFonts w:asciiTheme="minorHAnsi" w:hAnsiTheme="minorHAnsi" w:cstheme="minorHAnsi"/>
          <w:sz w:val="22"/>
          <w:szCs w:val="22"/>
        </w:rPr>
        <w:t xml:space="preserve">especificações técnicas </w:t>
      </w:r>
      <w:r w:rsidR="00711C22" w:rsidRPr="00A42377">
        <w:rPr>
          <w:rFonts w:asciiTheme="minorHAnsi" w:hAnsiTheme="minorHAnsi" w:cstheme="minorHAnsi"/>
          <w:sz w:val="22"/>
          <w:szCs w:val="22"/>
        </w:rPr>
        <w:t xml:space="preserve">ou outros instrumentos </w:t>
      </w:r>
      <w:r w:rsidR="00D3067D" w:rsidRPr="00A42377">
        <w:rPr>
          <w:rFonts w:asciiTheme="minorHAnsi" w:hAnsiTheme="minorHAnsi" w:cstheme="minorHAnsi"/>
          <w:sz w:val="22"/>
          <w:szCs w:val="22"/>
        </w:rPr>
        <w:t>observarão critérios e métodos objetivos para aferição do</w:t>
      </w:r>
      <w:r w:rsidR="001711B1" w:rsidRPr="00A42377">
        <w:rPr>
          <w:rFonts w:asciiTheme="minorHAnsi" w:hAnsiTheme="minorHAnsi" w:cstheme="minorHAnsi"/>
          <w:sz w:val="22"/>
          <w:szCs w:val="22"/>
        </w:rPr>
        <w:t>s Indicadores de Desempenho e do Coeficiente de Desempenho dos Serviços Prestados (CSP)</w:t>
      </w:r>
      <w:r w:rsidR="00D3067D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2173C440" w14:textId="6E0FFC56" w:rsidR="00807916" w:rsidRPr="00A42377" w:rsidRDefault="00807916" w:rsidP="00C4412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 xml:space="preserve">§ 2º A Comissão poderá convidar a sociedade, institutos técnicos e </w:t>
      </w:r>
      <w:r w:rsidR="00D3067D" w:rsidRPr="00A42377">
        <w:rPr>
          <w:rFonts w:asciiTheme="minorHAnsi" w:hAnsiTheme="minorHAnsi" w:cstheme="minorHAnsi"/>
          <w:sz w:val="22"/>
          <w:szCs w:val="22"/>
        </w:rPr>
        <w:t>as Concessionárias para participar da elaboração das normas e especificações de que trata este artigo</w:t>
      </w:r>
      <w:r w:rsidR="001711B1" w:rsidRPr="00A42377">
        <w:rPr>
          <w:rFonts w:asciiTheme="minorHAnsi" w:hAnsiTheme="minorHAnsi" w:cstheme="minorHAnsi"/>
          <w:sz w:val="22"/>
          <w:szCs w:val="22"/>
        </w:rPr>
        <w:t>, sem que as sugestões</w:t>
      </w:r>
      <w:r w:rsidR="00AD426E" w:rsidRPr="00A42377">
        <w:rPr>
          <w:rFonts w:asciiTheme="minorHAnsi" w:hAnsiTheme="minorHAnsi" w:cstheme="minorHAnsi"/>
          <w:sz w:val="22"/>
          <w:szCs w:val="22"/>
        </w:rPr>
        <w:t xml:space="preserve"> ou propostas</w:t>
      </w:r>
      <w:r w:rsidR="001711B1" w:rsidRPr="00A42377">
        <w:rPr>
          <w:rFonts w:asciiTheme="minorHAnsi" w:hAnsiTheme="minorHAnsi" w:cstheme="minorHAnsi"/>
          <w:sz w:val="22"/>
          <w:szCs w:val="22"/>
        </w:rPr>
        <w:t xml:space="preserve"> recebidas tenham caráter vinculante</w:t>
      </w:r>
      <w:r w:rsidR="00D3067D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5468C2D0" w14:textId="77777777" w:rsidR="00807916" w:rsidRPr="00A42377" w:rsidRDefault="0080791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1F1672D" w14:textId="1ADEC1B0" w:rsidR="001B6B94" w:rsidRPr="00A42377" w:rsidRDefault="00807916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42377">
        <w:rPr>
          <w:rFonts w:asciiTheme="minorHAnsi" w:hAnsiTheme="minorHAnsi" w:cstheme="minorHAnsi"/>
          <w:b/>
          <w:sz w:val="22"/>
          <w:szCs w:val="22"/>
        </w:rPr>
        <w:t xml:space="preserve">Capítulo V - </w:t>
      </w:r>
      <w:r w:rsidR="00A33EDF" w:rsidRPr="00A42377">
        <w:rPr>
          <w:rFonts w:asciiTheme="minorHAnsi" w:hAnsiTheme="minorHAnsi" w:cstheme="minorHAnsi"/>
          <w:b/>
          <w:sz w:val="22"/>
          <w:szCs w:val="22"/>
        </w:rPr>
        <w:t>Das Disposições Finais</w:t>
      </w:r>
    </w:p>
    <w:p w14:paraId="406BFD20" w14:textId="77777777" w:rsidR="0099706B" w:rsidRPr="00A42377" w:rsidRDefault="0099706B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bookmarkStart w:id="11" w:name="art69"/>
      <w:bookmarkEnd w:id="11"/>
    </w:p>
    <w:p w14:paraId="3FE48446" w14:textId="77777777" w:rsidR="00D3067D" w:rsidRPr="00A42377" w:rsidRDefault="00D3067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FB817B5" w14:textId="41B13BAA" w:rsidR="0099706B" w:rsidRPr="00A42377" w:rsidRDefault="009970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2" w:name="art69a"/>
      <w:bookmarkStart w:id="13" w:name="art70"/>
      <w:bookmarkEnd w:id="12"/>
      <w:bookmarkEnd w:id="13"/>
      <w:r w:rsidRPr="00A42377">
        <w:rPr>
          <w:rFonts w:asciiTheme="minorHAnsi" w:hAnsiTheme="minorHAnsi" w:cstheme="minorHAnsi"/>
          <w:b/>
          <w:sz w:val="22"/>
          <w:szCs w:val="22"/>
        </w:rPr>
        <w:t xml:space="preserve">Artigo </w:t>
      </w:r>
      <w:r w:rsidR="00772C39">
        <w:rPr>
          <w:rFonts w:asciiTheme="minorHAnsi" w:hAnsiTheme="minorHAnsi" w:cstheme="minorHAnsi"/>
          <w:b/>
          <w:sz w:val="22"/>
          <w:szCs w:val="22"/>
        </w:rPr>
        <w:t>28</w:t>
      </w:r>
      <w:r w:rsidR="00EA006A" w:rsidRPr="00A423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42377">
        <w:rPr>
          <w:rFonts w:asciiTheme="minorHAnsi" w:hAnsiTheme="minorHAnsi" w:cstheme="minorHAnsi"/>
          <w:b/>
          <w:sz w:val="22"/>
          <w:szCs w:val="22"/>
        </w:rPr>
        <w:t>-</w:t>
      </w:r>
      <w:r w:rsidRPr="00A42377">
        <w:rPr>
          <w:rFonts w:asciiTheme="minorHAnsi" w:hAnsiTheme="minorHAnsi" w:cstheme="minorHAnsi"/>
          <w:sz w:val="22"/>
          <w:szCs w:val="22"/>
        </w:rPr>
        <w:t xml:space="preserve"> </w:t>
      </w:r>
      <w:r w:rsidR="001B6B94" w:rsidRPr="00A42377">
        <w:rPr>
          <w:rFonts w:asciiTheme="minorHAnsi" w:hAnsiTheme="minorHAnsi" w:cstheme="minorHAnsi"/>
          <w:sz w:val="22"/>
          <w:szCs w:val="22"/>
        </w:rPr>
        <w:t xml:space="preserve">Esta </w:t>
      </w:r>
      <w:r w:rsidR="003E2784" w:rsidRPr="00A42377">
        <w:rPr>
          <w:rFonts w:asciiTheme="minorHAnsi" w:hAnsiTheme="minorHAnsi" w:cstheme="minorHAnsi"/>
          <w:sz w:val="22"/>
          <w:szCs w:val="22"/>
        </w:rPr>
        <w:t>Portaria</w:t>
      </w:r>
      <w:r w:rsidR="001B6B94" w:rsidRPr="00A42377">
        <w:rPr>
          <w:rFonts w:asciiTheme="minorHAnsi" w:hAnsiTheme="minorHAnsi" w:cstheme="minorHAnsi"/>
          <w:sz w:val="22"/>
          <w:szCs w:val="22"/>
        </w:rPr>
        <w:t xml:space="preserve"> entra em vigor na data de sua publicação</w:t>
      </w:r>
      <w:r w:rsidR="00F37692" w:rsidRPr="00A42377">
        <w:rPr>
          <w:rFonts w:asciiTheme="minorHAnsi" w:hAnsiTheme="minorHAnsi" w:cstheme="minorHAnsi"/>
          <w:sz w:val="22"/>
          <w:szCs w:val="22"/>
        </w:rPr>
        <w:t xml:space="preserve">, revogando </w:t>
      </w:r>
      <w:r w:rsidR="00B840A4" w:rsidRPr="00A42377">
        <w:rPr>
          <w:rFonts w:asciiTheme="minorHAnsi" w:hAnsiTheme="minorHAnsi" w:cstheme="minorHAnsi"/>
          <w:sz w:val="22"/>
          <w:szCs w:val="22"/>
        </w:rPr>
        <w:t>as disposições</w:t>
      </w:r>
      <w:r w:rsidR="00F37692" w:rsidRPr="00A42377">
        <w:rPr>
          <w:rFonts w:asciiTheme="minorHAnsi" w:hAnsiTheme="minorHAnsi" w:cstheme="minorHAnsi"/>
          <w:sz w:val="22"/>
          <w:szCs w:val="22"/>
        </w:rPr>
        <w:t xml:space="preserve"> contrárias</w:t>
      </w:r>
      <w:r w:rsidR="001B6B94" w:rsidRPr="00A42377">
        <w:rPr>
          <w:rFonts w:asciiTheme="minorHAnsi" w:hAnsiTheme="minorHAnsi" w:cstheme="minorHAnsi"/>
          <w:sz w:val="22"/>
          <w:szCs w:val="22"/>
        </w:rPr>
        <w:t>.</w:t>
      </w:r>
    </w:p>
    <w:p w14:paraId="2CE357A8" w14:textId="28A692E3" w:rsidR="00B840A4" w:rsidRPr="00A42377" w:rsidRDefault="00B840A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5DD38D" w14:textId="6D64DFA7" w:rsidR="00B840A4" w:rsidRPr="00792C44" w:rsidRDefault="00B840A4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A42377">
        <w:rPr>
          <w:rFonts w:asciiTheme="minorHAnsi" w:hAnsiTheme="minorHAnsi" w:cstheme="minorHAnsi"/>
          <w:sz w:val="22"/>
          <w:szCs w:val="22"/>
        </w:rPr>
        <w:t>São Paulo, _____.</w:t>
      </w:r>
    </w:p>
    <w:sectPr w:rsidR="00B840A4" w:rsidRPr="00792C44" w:rsidSect="004E3813">
      <w:headerReference w:type="default" r:id="rId8"/>
      <w:footerReference w:type="even" r:id="rId9"/>
      <w:footerReference w:type="default" r:id="rId10"/>
      <w:pgSz w:w="11907" w:h="16840" w:code="9"/>
      <w:pgMar w:top="1417" w:right="1701" w:bottom="1417" w:left="1701" w:header="851" w:footer="700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7F5288C" w16cid:durableId="205D996E"/>
  <w16cid:commentId w16cid:paraId="3967AB8C" w16cid:durableId="205D9B1B"/>
  <w16cid:commentId w16cid:paraId="097FBD9A" w16cid:durableId="205D9BF8"/>
  <w16cid:commentId w16cid:paraId="660CC955" w16cid:durableId="205D9D2D"/>
  <w16cid:commentId w16cid:paraId="01CD6C27" w16cid:durableId="205D9EB6"/>
  <w16cid:commentId w16cid:paraId="4B87B8A4" w16cid:durableId="205D9F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37991" w14:textId="77777777" w:rsidR="00835FD9" w:rsidRDefault="00835FD9">
      <w:r>
        <w:separator/>
      </w:r>
    </w:p>
  </w:endnote>
  <w:endnote w:type="continuationSeparator" w:id="0">
    <w:p w14:paraId="0C33038C" w14:textId="77777777" w:rsidR="00835FD9" w:rsidRDefault="00835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0078" w14:textId="77777777" w:rsidR="00766A45" w:rsidRDefault="00A5163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66A4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94FBCB" w14:textId="77777777" w:rsidR="00766A45" w:rsidRDefault="00766A4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ABBEA" w14:textId="6CA80628" w:rsidR="00766A45" w:rsidRPr="00A96F45" w:rsidRDefault="00766A45" w:rsidP="004E3813">
    <w:pPr>
      <w:pStyle w:val="Rodap"/>
      <w:spacing w:line="360" w:lineRule="auto"/>
      <w:jc w:val="center"/>
      <w:rPr>
        <w:b/>
        <w:sz w:val="14"/>
        <w:szCs w:val="16"/>
      </w:rPr>
    </w:pPr>
  </w:p>
  <w:p w14:paraId="4C114486" w14:textId="19013B57" w:rsidR="00766A45" w:rsidRPr="00A96F45" w:rsidRDefault="00766A45" w:rsidP="004E3813">
    <w:pPr>
      <w:pStyle w:val="Rodap"/>
      <w:spacing w:line="360" w:lineRule="auto"/>
      <w:jc w:val="center"/>
      <w:rPr>
        <w:b/>
        <w:sz w:val="14"/>
        <w:szCs w:val="16"/>
      </w:rPr>
    </w:pPr>
    <w:r w:rsidRPr="00A96F45">
      <w:rPr>
        <w:b/>
        <w:sz w:val="14"/>
        <w:szCs w:val="16"/>
      </w:rPr>
      <w:t>AGÊNCIA REGULADORA DE SERVIÇOS PÚBLICOS DELEGADOS DE TRANSPORTE DO ESTADO DE SÃO PAULO</w:t>
    </w:r>
  </w:p>
  <w:p w14:paraId="4D7E981A" w14:textId="77777777" w:rsidR="00766A45" w:rsidRPr="00A96F45" w:rsidRDefault="00766A45" w:rsidP="004E3813">
    <w:pPr>
      <w:pStyle w:val="Rodap"/>
      <w:spacing w:line="360" w:lineRule="auto"/>
      <w:jc w:val="center"/>
      <w:rPr>
        <w:b/>
        <w:sz w:val="14"/>
        <w:szCs w:val="16"/>
      </w:rPr>
    </w:pPr>
    <w:r w:rsidRPr="00A96F45">
      <w:rPr>
        <w:b/>
        <w:sz w:val="14"/>
        <w:szCs w:val="16"/>
      </w:rPr>
      <w:t>RUA IGUATEMÍ, 105, ITAIM BIBI, SÃO PAULO/SP, CEP 01451-011, TEL: (11) 3465-2000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AADF16" w14:textId="77777777" w:rsidR="00835FD9" w:rsidRDefault="00835FD9">
      <w:r>
        <w:separator/>
      </w:r>
    </w:p>
  </w:footnote>
  <w:footnote w:type="continuationSeparator" w:id="0">
    <w:p w14:paraId="6ADE3ED7" w14:textId="77777777" w:rsidR="00835FD9" w:rsidRDefault="00835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788D6" w14:textId="3700CAF9" w:rsidR="00766A45" w:rsidRPr="004E3813" w:rsidRDefault="000006EE">
    <w:pPr>
      <w:rPr>
        <w:sz w:val="20"/>
      </w:rPr>
    </w:pPr>
    <w:r w:rsidRPr="004E3813">
      <w:rPr>
        <w:rFonts w:asciiTheme="minorHAnsi" w:hAnsiTheme="minorHAnsi"/>
        <w:noProof/>
        <w:sz w:val="20"/>
      </w:rPr>
      <w:drawing>
        <wp:inline distT="0" distB="0" distL="0" distR="0" wp14:anchorId="34778A59" wp14:editId="690354A4">
          <wp:extent cx="1819910" cy="474345"/>
          <wp:effectExtent l="19050" t="0" r="8890" b="0"/>
          <wp:docPr id="7" name="Imagem 7" descr="Logo Arte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rtes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474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B6955E7" w14:textId="77777777" w:rsidR="00766A45" w:rsidRPr="004E3813" w:rsidRDefault="00766A45" w:rsidP="004E3813">
    <w:pPr>
      <w:pStyle w:val="Cabealho"/>
      <w:spacing w:line="360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F1EA3"/>
    <w:multiLevelType w:val="hybridMultilevel"/>
    <w:tmpl w:val="343E88D4"/>
    <w:lvl w:ilvl="0" w:tplc="0416000F">
      <w:start w:val="1"/>
      <w:numFmt w:val="decimal"/>
      <w:lvlText w:val="%1."/>
      <w:lvlJc w:val="lef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6A95315C"/>
    <w:multiLevelType w:val="hybridMultilevel"/>
    <w:tmpl w:val="545479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3C"/>
    <w:rsid w:val="000006EE"/>
    <w:rsid w:val="000009E7"/>
    <w:rsid w:val="000040BC"/>
    <w:rsid w:val="000072AD"/>
    <w:rsid w:val="0001352E"/>
    <w:rsid w:val="00015B22"/>
    <w:rsid w:val="000177EA"/>
    <w:rsid w:val="00020B80"/>
    <w:rsid w:val="000236EB"/>
    <w:rsid w:val="000252A1"/>
    <w:rsid w:val="00027095"/>
    <w:rsid w:val="000324A0"/>
    <w:rsid w:val="00033029"/>
    <w:rsid w:val="00035274"/>
    <w:rsid w:val="00043594"/>
    <w:rsid w:val="00044C4A"/>
    <w:rsid w:val="00044DE0"/>
    <w:rsid w:val="0004559A"/>
    <w:rsid w:val="00045713"/>
    <w:rsid w:val="00045D20"/>
    <w:rsid w:val="000532D0"/>
    <w:rsid w:val="00053623"/>
    <w:rsid w:val="0005498E"/>
    <w:rsid w:val="00062406"/>
    <w:rsid w:val="00062961"/>
    <w:rsid w:val="0006530B"/>
    <w:rsid w:val="00065DAD"/>
    <w:rsid w:val="0007000D"/>
    <w:rsid w:val="000706D6"/>
    <w:rsid w:val="00071872"/>
    <w:rsid w:val="00071A5B"/>
    <w:rsid w:val="0007554B"/>
    <w:rsid w:val="00075648"/>
    <w:rsid w:val="0008413F"/>
    <w:rsid w:val="00090489"/>
    <w:rsid w:val="00090846"/>
    <w:rsid w:val="00090AF1"/>
    <w:rsid w:val="00096E29"/>
    <w:rsid w:val="00096E82"/>
    <w:rsid w:val="000A14BC"/>
    <w:rsid w:val="000A2AD5"/>
    <w:rsid w:val="000A474C"/>
    <w:rsid w:val="000A638C"/>
    <w:rsid w:val="000B200C"/>
    <w:rsid w:val="000C0414"/>
    <w:rsid w:val="000C0F69"/>
    <w:rsid w:val="000C0F90"/>
    <w:rsid w:val="000D27F1"/>
    <w:rsid w:val="000D3279"/>
    <w:rsid w:val="000D35D3"/>
    <w:rsid w:val="000D5AF3"/>
    <w:rsid w:val="000D7007"/>
    <w:rsid w:val="000D72FE"/>
    <w:rsid w:val="000E4762"/>
    <w:rsid w:val="000E5CD1"/>
    <w:rsid w:val="000F52FB"/>
    <w:rsid w:val="000F569B"/>
    <w:rsid w:val="000F64A0"/>
    <w:rsid w:val="000F6A7A"/>
    <w:rsid w:val="00104B87"/>
    <w:rsid w:val="00107260"/>
    <w:rsid w:val="0011751E"/>
    <w:rsid w:val="00120658"/>
    <w:rsid w:val="00121082"/>
    <w:rsid w:val="00121A41"/>
    <w:rsid w:val="00126E13"/>
    <w:rsid w:val="00133776"/>
    <w:rsid w:val="00140D3E"/>
    <w:rsid w:val="00144671"/>
    <w:rsid w:val="00157F1A"/>
    <w:rsid w:val="00163F3A"/>
    <w:rsid w:val="00164EAE"/>
    <w:rsid w:val="001711B1"/>
    <w:rsid w:val="00171F5A"/>
    <w:rsid w:val="001810A6"/>
    <w:rsid w:val="00182550"/>
    <w:rsid w:val="00183550"/>
    <w:rsid w:val="00183810"/>
    <w:rsid w:val="001849B4"/>
    <w:rsid w:val="001849C7"/>
    <w:rsid w:val="00187AE6"/>
    <w:rsid w:val="00195532"/>
    <w:rsid w:val="0019597C"/>
    <w:rsid w:val="001960D2"/>
    <w:rsid w:val="001A128C"/>
    <w:rsid w:val="001A298B"/>
    <w:rsid w:val="001A7410"/>
    <w:rsid w:val="001B2E6B"/>
    <w:rsid w:val="001B3F14"/>
    <w:rsid w:val="001B6603"/>
    <w:rsid w:val="001B6B94"/>
    <w:rsid w:val="001C0FE7"/>
    <w:rsid w:val="001C4F3D"/>
    <w:rsid w:val="001D021C"/>
    <w:rsid w:val="001D094E"/>
    <w:rsid w:val="001D1DF9"/>
    <w:rsid w:val="001D1EAA"/>
    <w:rsid w:val="001D4906"/>
    <w:rsid w:val="001D5A10"/>
    <w:rsid w:val="001E1F56"/>
    <w:rsid w:val="001E2432"/>
    <w:rsid w:val="001E7E6E"/>
    <w:rsid w:val="00200627"/>
    <w:rsid w:val="002073C4"/>
    <w:rsid w:val="0021149C"/>
    <w:rsid w:val="0021183F"/>
    <w:rsid w:val="002242DC"/>
    <w:rsid w:val="0022699A"/>
    <w:rsid w:val="00226C4F"/>
    <w:rsid w:val="00233D02"/>
    <w:rsid w:val="002360BC"/>
    <w:rsid w:val="00237253"/>
    <w:rsid w:val="00240E05"/>
    <w:rsid w:val="00241A62"/>
    <w:rsid w:val="00247169"/>
    <w:rsid w:val="00247E43"/>
    <w:rsid w:val="00252905"/>
    <w:rsid w:val="002532A4"/>
    <w:rsid w:val="0025356A"/>
    <w:rsid w:val="0025621C"/>
    <w:rsid w:val="00257E0B"/>
    <w:rsid w:val="00267542"/>
    <w:rsid w:val="0027236C"/>
    <w:rsid w:val="00274737"/>
    <w:rsid w:val="00277B6B"/>
    <w:rsid w:val="00285733"/>
    <w:rsid w:val="002876A4"/>
    <w:rsid w:val="00297906"/>
    <w:rsid w:val="002A3AB9"/>
    <w:rsid w:val="002B0344"/>
    <w:rsid w:val="002B4378"/>
    <w:rsid w:val="002B5796"/>
    <w:rsid w:val="002C39CE"/>
    <w:rsid w:val="002C3D8A"/>
    <w:rsid w:val="002C4462"/>
    <w:rsid w:val="002C5F52"/>
    <w:rsid w:val="002C6A89"/>
    <w:rsid w:val="002D02B0"/>
    <w:rsid w:val="002D21B1"/>
    <w:rsid w:val="002D7184"/>
    <w:rsid w:val="002E11F8"/>
    <w:rsid w:val="002E167F"/>
    <w:rsid w:val="002E2107"/>
    <w:rsid w:val="002E7172"/>
    <w:rsid w:val="002F2004"/>
    <w:rsid w:val="002F54C3"/>
    <w:rsid w:val="00301F4C"/>
    <w:rsid w:val="00302F1E"/>
    <w:rsid w:val="00303DEA"/>
    <w:rsid w:val="00304D8D"/>
    <w:rsid w:val="00312DCB"/>
    <w:rsid w:val="00316D10"/>
    <w:rsid w:val="00320764"/>
    <w:rsid w:val="00325052"/>
    <w:rsid w:val="00331342"/>
    <w:rsid w:val="00333D95"/>
    <w:rsid w:val="00341C4B"/>
    <w:rsid w:val="00343FA2"/>
    <w:rsid w:val="00345BF6"/>
    <w:rsid w:val="003516C5"/>
    <w:rsid w:val="0035497F"/>
    <w:rsid w:val="00354DDE"/>
    <w:rsid w:val="00357910"/>
    <w:rsid w:val="00360FEC"/>
    <w:rsid w:val="003617C1"/>
    <w:rsid w:val="00370E0A"/>
    <w:rsid w:val="003718D4"/>
    <w:rsid w:val="003725AE"/>
    <w:rsid w:val="00373DF0"/>
    <w:rsid w:val="00374C1A"/>
    <w:rsid w:val="0038061E"/>
    <w:rsid w:val="00381A6A"/>
    <w:rsid w:val="003833D5"/>
    <w:rsid w:val="00383777"/>
    <w:rsid w:val="003933D1"/>
    <w:rsid w:val="003A120E"/>
    <w:rsid w:val="003A3853"/>
    <w:rsid w:val="003A7860"/>
    <w:rsid w:val="003B1E49"/>
    <w:rsid w:val="003B25EB"/>
    <w:rsid w:val="003B3B0D"/>
    <w:rsid w:val="003B6CB3"/>
    <w:rsid w:val="003B7D9C"/>
    <w:rsid w:val="003C7488"/>
    <w:rsid w:val="003D2B0A"/>
    <w:rsid w:val="003E2784"/>
    <w:rsid w:val="003E4C48"/>
    <w:rsid w:val="003F090E"/>
    <w:rsid w:val="003F45AE"/>
    <w:rsid w:val="003F7DBD"/>
    <w:rsid w:val="00402966"/>
    <w:rsid w:val="00402FA0"/>
    <w:rsid w:val="00403E79"/>
    <w:rsid w:val="00414575"/>
    <w:rsid w:val="00417608"/>
    <w:rsid w:val="00417EA6"/>
    <w:rsid w:val="0042001E"/>
    <w:rsid w:val="0042077C"/>
    <w:rsid w:val="00422AC0"/>
    <w:rsid w:val="00427F1E"/>
    <w:rsid w:val="00431058"/>
    <w:rsid w:val="004334EE"/>
    <w:rsid w:val="00433AB8"/>
    <w:rsid w:val="0043577A"/>
    <w:rsid w:val="00437B2A"/>
    <w:rsid w:val="0044148A"/>
    <w:rsid w:val="00443F67"/>
    <w:rsid w:val="00447C63"/>
    <w:rsid w:val="00450D94"/>
    <w:rsid w:val="00451383"/>
    <w:rsid w:val="00457AE0"/>
    <w:rsid w:val="00460253"/>
    <w:rsid w:val="0046601F"/>
    <w:rsid w:val="00471DEC"/>
    <w:rsid w:val="004765C6"/>
    <w:rsid w:val="00477538"/>
    <w:rsid w:val="004810C0"/>
    <w:rsid w:val="0048255E"/>
    <w:rsid w:val="00486718"/>
    <w:rsid w:val="00490DC2"/>
    <w:rsid w:val="0049613D"/>
    <w:rsid w:val="004A1797"/>
    <w:rsid w:val="004A40F0"/>
    <w:rsid w:val="004A6548"/>
    <w:rsid w:val="004B3EBF"/>
    <w:rsid w:val="004B5EA0"/>
    <w:rsid w:val="004B67F1"/>
    <w:rsid w:val="004C1EEE"/>
    <w:rsid w:val="004C4C69"/>
    <w:rsid w:val="004C5D62"/>
    <w:rsid w:val="004C62F5"/>
    <w:rsid w:val="004C775D"/>
    <w:rsid w:val="004D0915"/>
    <w:rsid w:val="004D1FC1"/>
    <w:rsid w:val="004D2DCB"/>
    <w:rsid w:val="004E3813"/>
    <w:rsid w:val="004E437D"/>
    <w:rsid w:val="004E4B28"/>
    <w:rsid w:val="004E5495"/>
    <w:rsid w:val="004E6076"/>
    <w:rsid w:val="004E7D84"/>
    <w:rsid w:val="004F35A4"/>
    <w:rsid w:val="004F386A"/>
    <w:rsid w:val="004F5942"/>
    <w:rsid w:val="00500398"/>
    <w:rsid w:val="005038CF"/>
    <w:rsid w:val="00504672"/>
    <w:rsid w:val="00514CCD"/>
    <w:rsid w:val="00525942"/>
    <w:rsid w:val="0053335F"/>
    <w:rsid w:val="00533408"/>
    <w:rsid w:val="00534AC1"/>
    <w:rsid w:val="0053607F"/>
    <w:rsid w:val="005372AF"/>
    <w:rsid w:val="0054213C"/>
    <w:rsid w:val="00545161"/>
    <w:rsid w:val="00550587"/>
    <w:rsid w:val="00552D45"/>
    <w:rsid w:val="005652B3"/>
    <w:rsid w:val="00567496"/>
    <w:rsid w:val="00570048"/>
    <w:rsid w:val="00572EE9"/>
    <w:rsid w:val="00581F4C"/>
    <w:rsid w:val="00582DED"/>
    <w:rsid w:val="00586DAA"/>
    <w:rsid w:val="00590A66"/>
    <w:rsid w:val="00590CE3"/>
    <w:rsid w:val="00591B03"/>
    <w:rsid w:val="00596164"/>
    <w:rsid w:val="005976A9"/>
    <w:rsid w:val="005A02CB"/>
    <w:rsid w:val="005A46B6"/>
    <w:rsid w:val="005A51DA"/>
    <w:rsid w:val="005A5748"/>
    <w:rsid w:val="005B44AF"/>
    <w:rsid w:val="005D0B8C"/>
    <w:rsid w:val="005D0CEE"/>
    <w:rsid w:val="005D7315"/>
    <w:rsid w:val="005E2616"/>
    <w:rsid w:val="005E6D26"/>
    <w:rsid w:val="005E7D64"/>
    <w:rsid w:val="005F06A9"/>
    <w:rsid w:val="005F6847"/>
    <w:rsid w:val="005F7A5F"/>
    <w:rsid w:val="005F7BA1"/>
    <w:rsid w:val="00603113"/>
    <w:rsid w:val="006033B4"/>
    <w:rsid w:val="006048B2"/>
    <w:rsid w:val="00606E79"/>
    <w:rsid w:val="00606EA0"/>
    <w:rsid w:val="00610A13"/>
    <w:rsid w:val="006123CE"/>
    <w:rsid w:val="0061310C"/>
    <w:rsid w:val="006268FC"/>
    <w:rsid w:val="00626EE8"/>
    <w:rsid w:val="00631229"/>
    <w:rsid w:val="006319B5"/>
    <w:rsid w:val="006359B4"/>
    <w:rsid w:val="00636F59"/>
    <w:rsid w:val="00641DDF"/>
    <w:rsid w:val="006501DF"/>
    <w:rsid w:val="0065171E"/>
    <w:rsid w:val="00652B30"/>
    <w:rsid w:val="00652C9C"/>
    <w:rsid w:val="00656A95"/>
    <w:rsid w:val="00656A9F"/>
    <w:rsid w:val="00662B56"/>
    <w:rsid w:val="006634F9"/>
    <w:rsid w:val="00663E74"/>
    <w:rsid w:val="00666535"/>
    <w:rsid w:val="00667F80"/>
    <w:rsid w:val="00670E99"/>
    <w:rsid w:val="00672015"/>
    <w:rsid w:val="006801B0"/>
    <w:rsid w:val="006824C0"/>
    <w:rsid w:val="00686F3A"/>
    <w:rsid w:val="0069020E"/>
    <w:rsid w:val="006906F9"/>
    <w:rsid w:val="00693C49"/>
    <w:rsid w:val="00693DFD"/>
    <w:rsid w:val="00694D4F"/>
    <w:rsid w:val="006A49B5"/>
    <w:rsid w:val="006A7C7E"/>
    <w:rsid w:val="006B0BB4"/>
    <w:rsid w:val="006B79C3"/>
    <w:rsid w:val="006C0070"/>
    <w:rsid w:val="006C3098"/>
    <w:rsid w:val="006C4B84"/>
    <w:rsid w:val="006C76A0"/>
    <w:rsid w:val="006D2108"/>
    <w:rsid w:val="006D308A"/>
    <w:rsid w:val="006D4D84"/>
    <w:rsid w:val="006D62C7"/>
    <w:rsid w:val="006E3478"/>
    <w:rsid w:val="006E3E2C"/>
    <w:rsid w:val="006E726D"/>
    <w:rsid w:val="006F04C3"/>
    <w:rsid w:val="006F08C3"/>
    <w:rsid w:val="006F2880"/>
    <w:rsid w:val="00711C22"/>
    <w:rsid w:val="007125F5"/>
    <w:rsid w:val="007242FE"/>
    <w:rsid w:val="00724378"/>
    <w:rsid w:val="00724FAE"/>
    <w:rsid w:val="007252DE"/>
    <w:rsid w:val="007322EB"/>
    <w:rsid w:val="00732AAF"/>
    <w:rsid w:val="00733A02"/>
    <w:rsid w:val="00737D32"/>
    <w:rsid w:val="00747AF0"/>
    <w:rsid w:val="007518FE"/>
    <w:rsid w:val="00755D8C"/>
    <w:rsid w:val="00760208"/>
    <w:rsid w:val="0076096E"/>
    <w:rsid w:val="007646F4"/>
    <w:rsid w:val="00766A45"/>
    <w:rsid w:val="0076708F"/>
    <w:rsid w:val="007676B3"/>
    <w:rsid w:val="007707FB"/>
    <w:rsid w:val="00771B3C"/>
    <w:rsid w:val="007720B4"/>
    <w:rsid w:val="00772C39"/>
    <w:rsid w:val="00782076"/>
    <w:rsid w:val="007829C4"/>
    <w:rsid w:val="00783BB9"/>
    <w:rsid w:val="00784835"/>
    <w:rsid w:val="0078487D"/>
    <w:rsid w:val="007875E6"/>
    <w:rsid w:val="00790E6E"/>
    <w:rsid w:val="00792C44"/>
    <w:rsid w:val="00794EBA"/>
    <w:rsid w:val="00794FC7"/>
    <w:rsid w:val="007A031C"/>
    <w:rsid w:val="007A3A6F"/>
    <w:rsid w:val="007B2A9D"/>
    <w:rsid w:val="007B3B34"/>
    <w:rsid w:val="007B48A7"/>
    <w:rsid w:val="007B64D9"/>
    <w:rsid w:val="007C06B5"/>
    <w:rsid w:val="007C2ADF"/>
    <w:rsid w:val="007C52D6"/>
    <w:rsid w:val="007C5D90"/>
    <w:rsid w:val="007D4227"/>
    <w:rsid w:val="007D4539"/>
    <w:rsid w:val="007D4C64"/>
    <w:rsid w:val="007D5E83"/>
    <w:rsid w:val="007D7F1F"/>
    <w:rsid w:val="007E5FCF"/>
    <w:rsid w:val="007F0B82"/>
    <w:rsid w:val="007F1A21"/>
    <w:rsid w:val="007F3D83"/>
    <w:rsid w:val="007F3E96"/>
    <w:rsid w:val="007F6FE9"/>
    <w:rsid w:val="008041C9"/>
    <w:rsid w:val="00807916"/>
    <w:rsid w:val="00810357"/>
    <w:rsid w:val="0081154E"/>
    <w:rsid w:val="00817EAA"/>
    <w:rsid w:val="00820E98"/>
    <w:rsid w:val="00822F33"/>
    <w:rsid w:val="0082336A"/>
    <w:rsid w:val="00826A5A"/>
    <w:rsid w:val="00827CBD"/>
    <w:rsid w:val="00830A88"/>
    <w:rsid w:val="008315D9"/>
    <w:rsid w:val="0083282E"/>
    <w:rsid w:val="00835FD9"/>
    <w:rsid w:val="00836637"/>
    <w:rsid w:val="00842D6A"/>
    <w:rsid w:val="00851224"/>
    <w:rsid w:val="00852F6A"/>
    <w:rsid w:val="00854936"/>
    <w:rsid w:val="008561AD"/>
    <w:rsid w:val="00856809"/>
    <w:rsid w:val="00857AC2"/>
    <w:rsid w:val="00857D5B"/>
    <w:rsid w:val="0086255E"/>
    <w:rsid w:val="008638E2"/>
    <w:rsid w:val="00863A04"/>
    <w:rsid w:val="00871EC3"/>
    <w:rsid w:val="008750A4"/>
    <w:rsid w:val="00875BDB"/>
    <w:rsid w:val="00875F22"/>
    <w:rsid w:val="008769FE"/>
    <w:rsid w:val="00880876"/>
    <w:rsid w:val="00881D6B"/>
    <w:rsid w:val="0088494A"/>
    <w:rsid w:val="008869BF"/>
    <w:rsid w:val="008872B4"/>
    <w:rsid w:val="00891D9D"/>
    <w:rsid w:val="008933C0"/>
    <w:rsid w:val="00895789"/>
    <w:rsid w:val="00895D9E"/>
    <w:rsid w:val="00896B5D"/>
    <w:rsid w:val="00896DFE"/>
    <w:rsid w:val="008973ED"/>
    <w:rsid w:val="008A1AAA"/>
    <w:rsid w:val="008B1059"/>
    <w:rsid w:val="008B3311"/>
    <w:rsid w:val="008B66CC"/>
    <w:rsid w:val="008B68C0"/>
    <w:rsid w:val="008B7E55"/>
    <w:rsid w:val="008C0EE4"/>
    <w:rsid w:val="008C25F8"/>
    <w:rsid w:val="008C3544"/>
    <w:rsid w:val="008C3722"/>
    <w:rsid w:val="008C7CF7"/>
    <w:rsid w:val="008D13C6"/>
    <w:rsid w:val="008D1693"/>
    <w:rsid w:val="008D2040"/>
    <w:rsid w:val="008F2273"/>
    <w:rsid w:val="008F3AA7"/>
    <w:rsid w:val="008F71B1"/>
    <w:rsid w:val="008F777D"/>
    <w:rsid w:val="009007D3"/>
    <w:rsid w:val="00900EBC"/>
    <w:rsid w:val="00901092"/>
    <w:rsid w:val="009062A8"/>
    <w:rsid w:val="0090752C"/>
    <w:rsid w:val="00910D91"/>
    <w:rsid w:val="009111D9"/>
    <w:rsid w:val="0091512C"/>
    <w:rsid w:val="0091717C"/>
    <w:rsid w:val="009249B8"/>
    <w:rsid w:val="0092694E"/>
    <w:rsid w:val="00926CE8"/>
    <w:rsid w:val="00934625"/>
    <w:rsid w:val="0093475B"/>
    <w:rsid w:val="009456A5"/>
    <w:rsid w:val="009506A9"/>
    <w:rsid w:val="0095449B"/>
    <w:rsid w:val="00957072"/>
    <w:rsid w:val="00960B52"/>
    <w:rsid w:val="009624D6"/>
    <w:rsid w:val="009637C8"/>
    <w:rsid w:val="00964FBB"/>
    <w:rsid w:val="00965C22"/>
    <w:rsid w:val="00970A48"/>
    <w:rsid w:val="00975F42"/>
    <w:rsid w:val="00983B41"/>
    <w:rsid w:val="00986068"/>
    <w:rsid w:val="009869CB"/>
    <w:rsid w:val="00992E70"/>
    <w:rsid w:val="009931AD"/>
    <w:rsid w:val="00994068"/>
    <w:rsid w:val="00995C12"/>
    <w:rsid w:val="0099706B"/>
    <w:rsid w:val="009A1C0D"/>
    <w:rsid w:val="009A7A6D"/>
    <w:rsid w:val="009B474E"/>
    <w:rsid w:val="009C1313"/>
    <w:rsid w:val="009D18E6"/>
    <w:rsid w:val="009D3C8B"/>
    <w:rsid w:val="009D3E50"/>
    <w:rsid w:val="009E44E0"/>
    <w:rsid w:val="009F0AE3"/>
    <w:rsid w:val="009F0AEB"/>
    <w:rsid w:val="009F75B6"/>
    <w:rsid w:val="009F7810"/>
    <w:rsid w:val="00A001AE"/>
    <w:rsid w:val="00A02C83"/>
    <w:rsid w:val="00A0476A"/>
    <w:rsid w:val="00A11BAF"/>
    <w:rsid w:val="00A13BD4"/>
    <w:rsid w:val="00A25FDA"/>
    <w:rsid w:val="00A263D0"/>
    <w:rsid w:val="00A33EDF"/>
    <w:rsid w:val="00A3504C"/>
    <w:rsid w:val="00A42377"/>
    <w:rsid w:val="00A4258A"/>
    <w:rsid w:val="00A46204"/>
    <w:rsid w:val="00A46262"/>
    <w:rsid w:val="00A470E6"/>
    <w:rsid w:val="00A502E6"/>
    <w:rsid w:val="00A5163E"/>
    <w:rsid w:val="00A54FD8"/>
    <w:rsid w:val="00A817EB"/>
    <w:rsid w:val="00A81B3D"/>
    <w:rsid w:val="00A81CBB"/>
    <w:rsid w:val="00A81FC3"/>
    <w:rsid w:val="00A83963"/>
    <w:rsid w:val="00A84277"/>
    <w:rsid w:val="00A84F11"/>
    <w:rsid w:val="00A91CF1"/>
    <w:rsid w:val="00A96F45"/>
    <w:rsid w:val="00AA1CC1"/>
    <w:rsid w:val="00AA3B72"/>
    <w:rsid w:val="00AA3B8B"/>
    <w:rsid w:val="00AB02F8"/>
    <w:rsid w:val="00AB23BC"/>
    <w:rsid w:val="00AB3439"/>
    <w:rsid w:val="00AB3CA0"/>
    <w:rsid w:val="00AB751D"/>
    <w:rsid w:val="00AB7F24"/>
    <w:rsid w:val="00AC0B6F"/>
    <w:rsid w:val="00AC3E21"/>
    <w:rsid w:val="00AC7143"/>
    <w:rsid w:val="00AC76EB"/>
    <w:rsid w:val="00AC78BF"/>
    <w:rsid w:val="00AD3D64"/>
    <w:rsid w:val="00AD426E"/>
    <w:rsid w:val="00AD761E"/>
    <w:rsid w:val="00AD7EF6"/>
    <w:rsid w:val="00AE1071"/>
    <w:rsid w:val="00AE4389"/>
    <w:rsid w:val="00AF0FD4"/>
    <w:rsid w:val="00AF54DA"/>
    <w:rsid w:val="00AF6CD8"/>
    <w:rsid w:val="00B025D4"/>
    <w:rsid w:val="00B0468C"/>
    <w:rsid w:val="00B046DB"/>
    <w:rsid w:val="00B050D1"/>
    <w:rsid w:val="00B05195"/>
    <w:rsid w:val="00B05E48"/>
    <w:rsid w:val="00B06095"/>
    <w:rsid w:val="00B147D6"/>
    <w:rsid w:val="00B14921"/>
    <w:rsid w:val="00B15101"/>
    <w:rsid w:val="00B159D5"/>
    <w:rsid w:val="00B179ED"/>
    <w:rsid w:val="00B21A1D"/>
    <w:rsid w:val="00B2496D"/>
    <w:rsid w:val="00B25FE8"/>
    <w:rsid w:val="00B32DAF"/>
    <w:rsid w:val="00B408DE"/>
    <w:rsid w:val="00B42B7F"/>
    <w:rsid w:val="00B462AF"/>
    <w:rsid w:val="00B4698C"/>
    <w:rsid w:val="00B47451"/>
    <w:rsid w:val="00B549D7"/>
    <w:rsid w:val="00B55FC8"/>
    <w:rsid w:val="00B566D7"/>
    <w:rsid w:val="00B6094C"/>
    <w:rsid w:val="00B635C8"/>
    <w:rsid w:val="00B70177"/>
    <w:rsid w:val="00B754FB"/>
    <w:rsid w:val="00B75DD6"/>
    <w:rsid w:val="00B77119"/>
    <w:rsid w:val="00B80190"/>
    <w:rsid w:val="00B840A4"/>
    <w:rsid w:val="00B84EFB"/>
    <w:rsid w:val="00B850FA"/>
    <w:rsid w:val="00B87236"/>
    <w:rsid w:val="00B90002"/>
    <w:rsid w:val="00B92B79"/>
    <w:rsid w:val="00BA1765"/>
    <w:rsid w:val="00BA733E"/>
    <w:rsid w:val="00BB4229"/>
    <w:rsid w:val="00BB626C"/>
    <w:rsid w:val="00BB6A30"/>
    <w:rsid w:val="00BC4A72"/>
    <w:rsid w:val="00BD0980"/>
    <w:rsid w:val="00BD293F"/>
    <w:rsid w:val="00BD62A3"/>
    <w:rsid w:val="00BD7D47"/>
    <w:rsid w:val="00BE0CF1"/>
    <w:rsid w:val="00BE1D9F"/>
    <w:rsid w:val="00BE4646"/>
    <w:rsid w:val="00BE5F29"/>
    <w:rsid w:val="00BE6901"/>
    <w:rsid w:val="00BF0950"/>
    <w:rsid w:val="00BF0CBB"/>
    <w:rsid w:val="00BF2715"/>
    <w:rsid w:val="00BF42EB"/>
    <w:rsid w:val="00C0043C"/>
    <w:rsid w:val="00C01135"/>
    <w:rsid w:val="00C0364C"/>
    <w:rsid w:val="00C060AD"/>
    <w:rsid w:val="00C06EDB"/>
    <w:rsid w:val="00C12BF0"/>
    <w:rsid w:val="00C1303B"/>
    <w:rsid w:val="00C136FE"/>
    <w:rsid w:val="00C13BDB"/>
    <w:rsid w:val="00C168E8"/>
    <w:rsid w:val="00C17D65"/>
    <w:rsid w:val="00C20416"/>
    <w:rsid w:val="00C2046C"/>
    <w:rsid w:val="00C21734"/>
    <w:rsid w:val="00C24184"/>
    <w:rsid w:val="00C26447"/>
    <w:rsid w:val="00C329C5"/>
    <w:rsid w:val="00C3464A"/>
    <w:rsid w:val="00C41336"/>
    <w:rsid w:val="00C41EE5"/>
    <w:rsid w:val="00C44125"/>
    <w:rsid w:val="00C454CD"/>
    <w:rsid w:val="00C50E98"/>
    <w:rsid w:val="00C5282C"/>
    <w:rsid w:val="00C534E5"/>
    <w:rsid w:val="00C53D78"/>
    <w:rsid w:val="00C60B73"/>
    <w:rsid w:val="00C610EB"/>
    <w:rsid w:val="00C617E2"/>
    <w:rsid w:val="00C66AE4"/>
    <w:rsid w:val="00C73221"/>
    <w:rsid w:val="00C73B0C"/>
    <w:rsid w:val="00C760F0"/>
    <w:rsid w:val="00C82025"/>
    <w:rsid w:val="00C876A0"/>
    <w:rsid w:val="00C93879"/>
    <w:rsid w:val="00C93A99"/>
    <w:rsid w:val="00C94BA8"/>
    <w:rsid w:val="00C95DDA"/>
    <w:rsid w:val="00CB7D93"/>
    <w:rsid w:val="00CC2829"/>
    <w:rsid w:val="00CC3D14"/>
    <w:rsid w:val="00CC41C8"/>
    <w:rsid w:val="00CC5A36"/>
    <w:rsid w:val="00CC7675"/>
    <w:rsid w:val="00CD04D7"/>
    <w:rsid w:val="00CD600D"/>
    <w:rsid w:val="00CE3D44"/>
    <w:rsid w:val="00CE50B5"/>
    <w:rsid w:val="00CE5BDD"/>
    <w:rsid w:val="00CE793E"/>
    <w:rsid w:val="00CF1073"/>
    <w:rsid w:val="00CF70E3"/>
    <w:rsid w:val="00D01896"/>
    <w:rsid w:val="00D03762"/>
    <w:rsid w:val="00D044AD"/>
    <w:rsid w:val="00D06443"/>
    <w:rsid w:val="00D06607"/>
    <w:rsid w:val="00D07955"/>
    <w:rsid w:val="00D10189"/>
    <w:rsid w:val="00D11170"/>
    <w:rsid w:val="00D130A9"/>
    <w:rsid w:val="00D17983"/>
    <w:rsid w:val="00D229D1"/>
    <w:rsid w:val="00D3028A"/>
    <w:rsid w:val="00D3067D"/>
    <w:rsid w:val="00D3294E"/>
    <w:rsid w:val="00D343DF"/>
    <w:rsid w:val="00D34BD5"/>
    <w:rsid w:val="00D34EC3"/>
    <w:rsid w:val="00D426F7"/>
    <w:rsid w:val="00D45254"/>
    <w:rsid w:val="00D51C0C"/>
    <w:rsid w:val="00D52EC8"/>
    <w:rsid w:val="00D550B5"/>
    <w:rsid w:val="00D55B98"/>
    <w:rsid w:val="00D5663A"/>
    <w:rsid w:val="00D6332D"/>
    <w:rsid w:val="00D6479C"/>
    <w:rsid w:val="00D736AD"/>
    <w:rsid w:val="00D83BA1"/>
    <w:rsid w:val="00D85881"/>
    <w:rsid w:val="00D86226"/>
    <w:rsid w:val="00D86255"/>
    <w:rsid w:val="00D8715C"/>
    <w:rsid w:val="00D87630"/>
    <w:rsid w:val="00D90D2A"/>
    <w:rsid w:val="00D91616"/>
    <w:rsid w:val="00DA2FCE"/>
    <w:rsid w:val="00DA4C12"/>
    <w:rsid w:val="00DB37C3"/>
    <w:rsid w:val="00DB3A52"/>
    <w:rsid w:val="00DB51D7"/>
    <w:rsid w:val="00DB5C4E"/>
    <w:rsid w:val="00DB7B60"/>
    <w:rsid w:val="00DC1CBB"/>
    <w:rsid w:val="00DC399E"/>
    <w:rsid w:val="00DC46BE"/>
    <w:rsid w:val="00DD0483"/>
    <w:rsid w:val="00DD38D7"/>
    <w:rsid w:val="00DD4EB6"/>
    <w:rsid w:val="00DD58A4"/>
    <w:rsid w:val="00DD6485"/>
    <w:rsid w:val="00DD7208"/>
    <w:rsid w:val="00DF1284"/>
    <w:rsid w:val="00DF6C0D"/>
    <w:rsid w:val="00E01AC6"/>
    <w:rsid w:val="00E04594"/>
    <w:rsid w:val="00E0546A"/>
    <w:rsid w:val="00E059B0"/>
    <w:rsid w:val="00E12546"/>
    <w:rsid w:val="00E13972"/>
    <w:rsid w:val="00E15305"/>
    <w:rsid w:val="00E176E8"/>
    <w:rsid w:val="00E20DB3"/>
    <w:rsid w:val="00E2799A"/>
    <w:rsid w:val="00E3280D"/>
    <w:rsid w:val="00E34801"/>
    <w:rsid w:val="00E34AC5"/>
    <w:rsid w:val="00E34F67"/>
    <w:rsid w:val="00E36A04"/>
    <w:rsid w:val="00E43921"/>
    <w:rsid w:val="00E43A21"/>
    <w:rsid w:val="00E44EEC"/>
    <w:rsid w:val="00E47856"/>
    <w:rsid w:val="00E47BC0"/>
    <w:rsid w:val="00E53D8B"/>
    <w:rsid w:val="00E54619"/>
    <w:rsid w:val="00E56E04"/>
    <w:rsid w:val="00E60DBF"/>
    <w:rsid w:val="00E66872"/>
    <w:rsid w:val="00E66AB7"/>
    <w:rsid w:val="00E718F1"/>
    <w:rsid w:val="00E73CE7"/>
    <w:rsid w:val="00E767A2"/>
    <w:rsid w:val="00E802FA"/>
    <w:rsid w:val="00E80616"/>
    <w:rsid w:val="00E82E05"/>
    <w:rsid w:val="00E85695"/>
    <w:rsid w:val="00E85EA8"/>
    <w:rsid w:val="00E865A0"/>
    <w:rsid w:val="00E87295"/>
    <w:rsid w:val="00E91027"/>
    <w:rsid w:val="00E962BF"/>
    <w:rsid w:val="00EA006A"/>
    <w:rsid w:val="00EA2885"/>
    <w:rsid w:val="00EA29A7"/>
    <w:rsid w:val="00EB74C9"/>
    <w:rsid w:val="00EB7E73"/>
    <w:rsid w:val="00EC6055"/>
    <w:rsid w:val="00ED0347"/>
    <w:rsid w:val="00ED04D7"/>
    <w:rsid w:val="00ED31D1"/>
    <w:rsid w:val="00ED5E1D"/>
    <w:rsid w:val="00ED6041"/>
    <w:rsid w:val="00EE135B"/>
    <w:rsid w:val="00EE1DA6"/>
    <w:rsid w:val="00EE4025"/>
    <w:rsid w:val="00EE4FC1"/>
    <w:rsid w:val="00EF146E"/>
    <w:rsid w:val="00F01111"/>
    <w:rsid w:val="00F0272A"/>
    <w:rsid w:val="00F02B4A"/>
    <w:rsid w:val="00F05D49"/>
    <w:rsid w:val="00F074FA"/>
    <w:rsid w:val="00F152EC"/>
    <w:rsid w:val="00F2001C"/>
    <w:rsid w:val="00F2379B"/>
    <w:rsid w:val="00F274F8"/>
    <w:rsid w:val="00F31D46"/>
    <w:rsid w:val="00F35F99"/>
    <w:rsid w:val="00F37692"/>
    <w:rsid w:val="00F42383"/>
    <w:rsid w:val="00F42427"/>
    <w:rsid w:val="00F44699"/>
    <w:rsid w:val="00F46E46"/>
    <w:rsid w:val="00F472D9"/>
    <w:rsid w:val="00F505B9"/>
    <w:rsid w:val="00F50C82"/>
    <w:rsid w:val="00F511B5"/>
    <w:rsid w:val="00F55D26"/>
    <w:rsid w:val="00F616A5"/>
    <w:rsid w:val="00F6246F"/>
    <w:rsid w:val="00F679EF"/>
    <w:rsid w:val="00F70833"/>
    <w:rsid w:val="00F71212"/>
    <w:rsid w:val="00F72D0A"/>
    <w:rsid w:val="00F733F0"/>
    <w:rsid w:val="00F73ACA"/>
    <w:rsid w:val="00F73C7C"/>
    <w:rsid w:val="00F73D2B"/>
    <w:rsid w:val="00F80848"/>
    <w:rsid w:val="00F81D1B"/>
    <w:rsid w:val="00F83EC4"/>
    <w:rsid w:val="00F85C30"/>
    <w:rsid w:val="00F85E40"/>
    <w:rsid w:val="00F9222D"/>
    <w:rsid w:val="00F95057"/>
    <w:rsid w:val="00F951F6"/>
    <w:rsid w:val="00F95AEC"/>
    <w:rsid w:val="00F96375"/>
    <w:rsid w:val="00F96B33"/>
    <w:rsid w:val="00FA1700"/>
    <w:rsid w:val="00FA5B65"/>
    <w:rsid w:val="00FB1132"/>
    <w:rsid w:val="00FB3209"/>
    <w:rsid w:val="00FB4D76"/>
    <w:rsid w:val="00FC15EA"/>
    <w:rsid w:val="00FD4165"/>
    <w:rsid w:val="00FD6F08"/>
    <w:rsid w:val="00FD7A07"/>
    <w:rsid w:val="00FE434A"/>
    <w:rsid w:val="00FE68A0"/>
    <w:rsid w:val="00F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77A902"/>
  <w15:docId w15:val="{B6B7CB4E-ACAA-406B-9520-F0E041C2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30B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06530B"/>
    <w:pPr>
      <w:keepNext/>
      <w:spacing w:line="360" w:lineRule="auto"/>
      <w:outlineLvl w:val="0"/>
    </w:pPr>
    <w:rPr>
      <w:rFonts w:ascii="Times New Roman" w:hAnsi="Times New Roman"/>
      <w:b/>
      <w:sz w:val="28"/>
    </w:rPr>
  </w:style>
  <w:style w:type="paragraph" w:styleId="Ttulo2">
    <w:name w:val="heading 2"/>
    <w:basedOn w:val="Normal"/>
    <w:next w:val="Normal"/>
    <w:qFormat/>
    <w:rsid w:val="0006530B"/>
    <w:pPr>
      <w:keepNext/>
      <w:ind w:firstLine="709"/>
      <w:jc w:val="both"/>
      <w:outlineLvl w:val="1"/>
    </w:pPr>
    <w:rPr>
      <w:b/>
      <w:lang w:val="en-US"/>
    </w:rPr>
  </w:style>
  <w:style w:type="paragraph" w:styleId="Ttulo3">
    <w:name w:val="heading 3"/>
    <w:basedOn w:val="Normal"/>
    <w:next w:val="Normal"/>
    <w:qFormat/>
    <w:rsid w:val="0006530B"/>
    <w:pPr>
      <w:keepNext/>
      <w:ind w:firstLine="2268"/>
      <w:outlineLvl w:val="2"/>
    </w:pPr>
    <w:rPr>
      <w:sz w:val="32"/>
    </w:rPr>
  </w:style>
  <w:style w:type="paragraph" w:styleId="Ttulo4">
    <w:name w:val="heading 4"/>
    <w:basedOn w:val="Normal"/>
    <w:next w:val="Normal"/>
    <w:qFormat/>
    <w:rsid w:val="0006530B"/>
    <w:pPr>
      <w:keepNext/>
      <w:ind w:firstLine="2835"/>
      <w:outlineLvl w:val="3"/>
    </w:pPr>
    <w:rPr>
      <w:sz w:val="32"/>
    </w:rPr>
  </w:style>
  <w:style w:type="paragraph" w:styleId="Ttulo5">
    <w:name w:val="heading 5"/>
    <w:basedOn w:val="Normal"/>
    <w:next w:val="Normal"/>
    <w:qFormat/>
    <w:rsid w:val="0006530B"/>
    <w:pPr>
      <w:keepNext/>
      <w:spacing w:line="360" w:lineRule="auto"/>
      <w:jc w:val="both"/>
      <w:outlineLvl w:val="4"/>
    </w:pPr>
    <w:rPr>
      <w:rFonts w:ascii="Book Antiqua" w:hAnsi="Book Antiqua"/>
      <w:i/>
      <w:sz w:val="30"/>
    </w:rPr>
  </w:style>
  <w:style w:type="paragraph" w:styleId="Ttulo6">
    <w:name w:val="heading 6"/>
    <w:basedOn w:val="Normal"/>
    <w:next w:val="Normal"/>
    <w:qFormat/>
    <w:rsid w:val="0006530B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06530B"/>
    <w:pPr>
      <w:keepNext/>
      <w:spacing w:before="140"/>
      <w:jc w:val="both"/>
      <w:outlineLvl w:val="6"/>
    </w:pPr>
    <w:rPr>
      <w:b/>
      <w:i/>
    </w:rPr>
  </w:style>
  <w:style w:type="paragraph" w:styleId="Ttulo8">
    <w:name w:val="heading 8"/>
    <w:basedOn w:val="Normal"/>
    <w:next w:val="Normal"/>
    <w:qFormat/>
    <w:rsid w:val="0006530B"/>
    <w:pPr>
      <w:keepNext/>
      <w:spacing w:before="140"/>
      <w:jc w:val="center"/>
      <w:outlineLvl w:val="7"/>
    </w:pPr>
    <w:rPr>
      <w:b/>
      <w:i/>
    </w:rPr>
  </w:style>
  <w:style w:type="paragraph" w:styleId="Ttulo9">
    <w:name w:val="heading 9"/>
    <w:basedOn w:val="Normal"/>
    <w:next w:val="Normal"/>
    <w:qFormat/>
    <w:rsid w:val="0006530B"/>
    <w:pPr>
      <w:keepNext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6530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6530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06530B"/>
    <w:pPr>
      <w:numPr>
        <w:ilvl w:val="12"/>
      </w:numPr>
    </w:pPr>
    <w:rPr>
      <w:b/>
    </w:rPr>
  </w:style>
  <w:style w:type="paragraph" w:styleId="Recuodecorpodetexto">
    <w:name w:val="Body Text Indent"/>
    <w:basedOn w:val="Normal"/>
    <w:rsid w:val="0006530B"/>
    <w:pPr>
      <w:ind w:left="1134"/>
    </w:pPr>
    <w:rPr>
      <w:rFonts w:ascii="Times New Roman" w:hAnsi="Times New Roman"/>
    </w:rPr>
  </w:style>
  <w:style w:type="paragraph" w:styleId="Corpodetexto2">
    <w:name w:val="Body Text 2"/>
    <w:basedOn w:val="Normal"/>
    <w:rsid w:val="0006530B"/>
    <w:pPr>
      <w:jc w:val="both"/>
    </w:pPr>
    <w:rPr>
      <w:b/>
      <w:sz w:val="22"/>
    </w:rPr>
  </w:style>
  <w:style w:type="paragraph" w:styleId="Recuodecorpodetexto3">
    <w:name w:val="Body Text Indent 3"/>
    <w:basedOn w:val="Normal"/>
    <w:rsid w:val="0006530B"/>
    <w:pPr>
      <w:ind w:left="5664"/>
    </w:pPr>
  </w:style>
  <w:style w:type="paragraph" w:styleId="MapadoDocumento">
    <w:name w:val="Document Map"/>
    <w:basedOn w:val="Normal"/>
    <w:semiHidden/>
    <w:rsid w:val="0006530B"/>
    <w:pPr>
      <w:shd w:val="clear" w:color="auto" w:fill="000080"/>
    </w:pPr>
    <w:rPr>
      <w:rFonts w:ascii="Tahoma" w:hAnsi="Tahoma"/>
    </w:rPr>
  </w:style>
  <w:style w:type="paragraph" w:styleId="Recuodecorpodetexto2">
    <w:name w:val="Body Text Indent 2"/>
    <w:basedOn w:val="Normal"/>
    <w:rsid w:val="0006530B"/>
    <w:pPr>
      <w:ind w:left="3828" w:hanging="142"/>
      <w:jc w:val="both"/>
    </w:pPr>
  </w:style>
  <w:style w:type="paragraph" w:styleId="Corpodetexto3">
    <w:name w:val="Body Text 3"/>
    <w:basedOn w:val="Normal"/>
    <w:rsid w:val="0006530B"/>
    <w:rPr>
      <w:sz w:val="32"/>
    </w:rPr>
  </w:style>
  <w:style w:type="character" w:styleId="Nmerodepgina">
    <w:name w:val="page number"/>
    <w:basedOn w:val="Fontepargpadro"/>
    <w:rsid w:val="0006530B"/>
  </w:style>
  <w:style w:type="paragraph" w:styleId="Textoembloco">
    <w:name w:val="Block Text"/>
    <w:basedOn w:val="Normal"/>
    <w:rsid w:val="0006530B"/>
    <w:pPr>
      <w:spacing w:before="120"/>
      <w:ind w:left="1701" w:right="334" w:firstLine="567"/>
      <w:jc w:val="both"/>
    </w:pPr>
    <w:rPr>
      <w:i/>
    </w:rPr>
  </w:style>
  <w:style w:type="paragraph" w:customStyle="1" w:styleId="IndentRoman1">
    <w:name w:val="IndentRoman1"/>
    <w:basedOn w:val="Normal"/>
    <w:rsid w:val="0006530B"/>
    <w:pPr>
      <w:ind w:left="1531" w:hanging="794"/>
      <w:jc w:val="both"/>
    </w:pPr>
    <w:rPr>
      <w:rFonts w:ascii="Times New Roman" w:hAnsi="Times New Roman"/>
      <w:sz w:val="20"/>
    </w:rPr>
  </w:style>
  <w:style w:type="paragraph" w:customStyle="1" w:styleId="Indalfa3">
    <w:name w:val="Indalfa3"/>
    <w:basedOn w:val="Normal"/>
    <w:rsid w:val="0006530B"/>
    <w:pPr>
      <w:ind w:left="1134" w:hanging="397"/>
      <w:jc w:val="both"/>
    </w:pPr>
    <w:rPr>
      <w:rFonts w:ascii="Times New Roman" w:hAnsi="Times New Roman"/>
      <w:sz w:val="20"/>
    </w:rPr>
  </w:style>
  <w:style w:type="paragraph" w:styleId="Ttulo">
    <w:name w:val="Title"/>
    <w:basedOn w:val="Normal"/>
    <w:qFormat/>
    <w:rsid w:val="0006530B"/>
    <w:pPr>
      <w:jc w:val="center"/>
    </w:pPr>
    <w:rPr>
      <w:b/>
      <w:sz w:val="26"/>
    </w:rPr>
  </w:style>
  <w:style w:type="paragraph" w:styleId="Textodebalo">
    <w:name w:val="Balloon Text"/>
    <w:basedOn w:val="Normal"/>
    <w:semiHidden/>
    <w:rsid w:val="00F152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F684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322EB"/>
    <w:rPr>
      <w:b/>
      <w:bCs/>
    </w:rPr>
  </w:style>
  <w:style w:type="character" w:styleId="Refdecomentrio">
    <w:name w:val="annotation reference"/>
    <w:basedOn w:val="Fontepargpadro"/>
    <w:semiHidden/>
    <w:unhideWhenUsed/>
    <w:rsid w:val="00732AAF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32AAF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32AAF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32A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32AAF"/>
    <w:rPr>
      <w:rFonts w:ascii="Arial" w:hAnsi="Arial"/>
      <w:b/>
      <w:bCs/>
    </w:rPr>
  </w:style>
  <w:style w:type="character" w:styleId="Hyperlink">
    <w:name w:val="Hyperlink"/>
    <w:basedOn w:val="Fontepargpadro"/>
    <w:unhideWhenUsed/>
    <w:rsid w:val="00233D02"/>
    <w:rPr>
      <w:color w:val="0000FF" w:themeColor="hyperlink"/>
      <w:u w:val="single"/>
    </w:rPr>
  </w:style>
  <w:style w:type="paragraph" w:customStyle="1" w:styleId="Default">
    <w:name w:val="Default"/>
    <w:rsid w:val="004E38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rtigo">
    <w:name w:val="artigo"/>
    <w:basedOn w:val="Normal"/>
    <w:rsid w:val="009B474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F472D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TextodoEspaoReservado">
    <w:name w:val="Placeholder Text"/>
    <w:basedOn w:val="Fontepargpadro"/>
    <w:uiPriority w:val="99"/>
    <w:semiHidden/>
    <w:rsid w:val="00E34801"/>
    <w:rPr>
      <w:color w:val="808080"/>
    </w:rPr>
  </w:style>
  <w:style w:type="paragraph" w:styleId="Reviso">
    <w:name w:val="Revision"/>
    <w:hidden/>
    <w:uiPriority w:val="99"/>
    <w:semiHidden/>
    <w:rsid w:val="00F0111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56B09-43DE-48A1-8833-041B48E26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3082</Words>
  <Characters>16644</Characters>
  <Application>Microsoft Office Word</Application>
  <DocSecurity>0</DocSecurity>
  <Lines>138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Secretaria dos Transportes</Company>
  <LinksUpToDate>false</LinksUpToDate>
  <CharactersWithSpaces>19687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Aubrey Renan de Oliveira Leonelli</dc:creator>
  <cp:lastModifiedBy>Gildete Alves Ribeiro</cp:lastModifiedBy>
  <cp:revision>2</cp:revision>
  <cp:lastPrinted>2017-11-24T19:12:00Z</cp:lastPrinted>
  <dcterms:created xsi:type="dcterms:W3CDTF">2019-05-09T14:05:00Z</dcterms:created>
  <dcterms:modified xsi:type="dcterms:W3CDTF">2019-05-09T14:05:00Z</dcterms:modified>
</cp:coreProperties>
</file>